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0BF89" w14:textId="594AB0AF" w:rsidR="00863BE2" w:rsidRPr="00D52AF9" w:rsidRDefault="00863BE2" w:rsidP="00863BE2">
      <w:pPr>
        <w:tabs>
          <w:tab w:val="center" w:pos="4536"/>
          <w:tab w:val="right" w:pos="9072"/>
        </w:tabs>
        <w:spacing w:line="360" w:lineRule="auto"/>
        <w:jc w:val="both"/>
        <w:rPr>
          <w:rFonts w:eastAsia="Batang"/>
          <w:b/>
          <w:bCs/>
          <w:sz w:val="20"/>
          <w:szCs w:val="20"/>
          <w:lang w:val="en-GB"/>
        </w:rPr>
      </w:pPr>
      <w:r w:rsidRPr="00D52AF9">
        <w:rPr>
          <w:rFonts w:eastAsia="Batang"/>
          <w:b/>
          <w:bCs/>
          <w:sz w:val="20"/>
          <w:szCs w:val="20"/>
          <w:lang w:val="en-GB"/>
        </w:rPr>
        <w:t>3GPP TSG RAN WG1 #11</w:t>
      </w:r>
      <w:r w:rsidR="00B62C09">
        <w:rPr>
          <w:rFonts w:eastAsia="Batang"/>
          <w:b/>
          <w:bCs/>
          <w:sz w:val="20"/>
          <w:szCs w:val="20"/>
          <w:lang w:val="en-GB"/>
        </w:rPr>
        <w:t>9</w:t>
      </w:r>
      <w:r w:rsidRPr="00D52AF9">
        <w:rPr>
          <w:rFonts w:eastAsia="Batang"/>
          <w:b/>
          <w:bCs/>
          <w:sz w:val="20"/>
          <w:szCs w:val="20"/>
          <w:lang w:val="en-GB"/>
        </w:rPr>
        <w:tab/>
      </w:r>
      <w:r w:rsidRPr="00D52AF9">
        <w:rPr>
          <w:rFonts w:eastAsia="Batang"/>
          <w:b/>
          <w:bCs/>
          <w:sz w:val="20"/>
          <w:szCs w:val="20"/>
          <w:lang w:val="en-GB"/>
        </w:rPr>
        <w:tab/>
      </w:r>
      <w:bookmarkStart w:id="0" w:name="OLE_LINK6"/>
      <w:bookmarkStart w:id="1" w:name="OLE_LINK7"/>
      <w:bookmarkStart w:id="2" w:name="OLE_LINK8"/>
      <w:r w:rsidR="00C93A03" w:rsidRPr="00D52AF9">
        <w:rPr>
          <w:rFonts w:eastAsia="Batang"/>
          <w:b/>
          <w:bCs/>
          <w:sz w:val="20"/>
          <w:szCs w:val="20"/>
          <w:lang w:val="en-GB"/>
        </w:rPr>
        <w:t>R1-2410424</w:t>
      </w:r>
      <w:bookmarkEnd w:id="0"/>
      <w:bookmarkEnd w:id="1"/>
      <w:bookmarkEnd w:id="2"/>
    </w:p>
    <w:p w14:paraId="54909D58" w14:textId="55A08093" w:rsidR="00863BE2" w:rsidRPr="00D52AF9" w:rsidRDefault="00B0683C" w:rsidP="00863BE2">
      <w:pPr>
        <w:tabs>
          <w:tab w:val="center" w:pos="4536"/>
          <w:tab w:val="right" w:pos="9072"/>
        </w:tabs>
        <w:spacing w:line="360" w:lineRule="auto"/>
        <w:jc w:val="both"/>
        <w:rPr>
          <w:rFonts w:eastAsia="Batang"/>
          <w:b/>
          <w:bCs/>
          <w:sz w:val="20"/>
          <w:szCs w:val="20"/>
          <w:lang w:val="en-GB"/>
        </w:rPr>
      </w:pPr>
      <w:r w:rsidRPr="00D52AF9">
        <w:rPr>
          <w:rFonts w:eastAsia="Batang"/>
          <w:b/>
          <w:bCs/>
          <w:sz w:val="20"/>
          <w:szCs w:val="20"/>
          <w:lang w:val="en-GB"/>
        </w:rPr>
        <w:t>Orlando</w:t>
      </w:r>
      <w:r w:rsidR="00863BE2" w:rsidRPr="00D52AF9">
        <w:rPr>
          <w:rFonts w:eastAsia="Batang"/>
          <w:b/>
          <w:bCs/>
          <w:sz w:val="20"/>
          <w:szCs w:val="20"/>
          <w:lang w:val="en-GB"/>
        </w:rPr>
        <w:t xml:space="preserve">, </w:t>
      </w:r>
      <w:r w:rsidR="009B589A">
        <w:rPr>
          <w:rFonts w:eastAsia="Batang"/>
          <w:b/>
          <w:bCs/>
          <w:sz w:val="20"/>
          <w:szCs w:val="20"/>
          <w:lang w:val="en-GB"/>
        </w:rPr>
        <w:t>USA</w:t>
      </w:r>
      <w:r w:rsidRPr="00D52AF9">
        <w:rPr>
          <w:rFonts w:eastAsia="Batang"/>
          <w:b/>
          <w:bCs/>
          <w:sz w:val="20"/>
          <w:szCs w:val="20"/>
          <w:lang w:val="en-GB"/>
        </w:rPr>
        <w:t xml:space="preserve">, </w:t>
      </w:r>
      <w:r w:rsidR="00863BE2" w:rsidRPr="00D52AF9">
        <w:rPr>
          <w:rFonts w:eastAsia="Batang"/>
          <w:b/>
          <w:bCs/>
          <w:sz w:val="20"/>
          <w:szCs w:val="20"/>
          <w:lang w:val="en-GB"/>
        </w:rPr>
        <w:t>Nov 18</w:t>
      </w:r>
      <w:r w:rsidR="00863BE2" w:rsidRPr="00D52AF9">
        <w:rPr>
          <w:rFonts w:eastAsia="Batang"/>
          <w:b/>
          <w:bCs/>
          <w:sz w:val="20"/>
          <w:szCs w:val="20"/>
          <w:vertAlign w:val="superscript"/>
          <w:lang w:val="en-GB"/>
        </w:rPr>
        <w:t>th</w:t>
      </w:r>
      <w:r w:rsidR="00863BE2" w:rsidRPr="00D52AF9">
        <w:rPr>
          <w:rFonts w:eastAsia="Batang"/>
          <w:b/>
          <w:bCs/>
          <w:sz w:val="20"/>
          <w:szCs w:val="20"/>
          <w:lang w:val="en-GB"/>
        </w:rPr>
        <w:t xml:space="preserve"> – Nov 22</w:t>
      </w:r>
      <w:r w:rsidR="00B62C09">
        <w:rPr>
          <w:rFonts w:eastAsia="Batang"/>
          <w:b/>
          <w:bCs/>
          <w:sz w:val="20"/>
          <w:szCs w:val="20"/>
          <w:vertAlign w:val="superscript"/>
          <w:lang w:val="en-GB"/>
        </w:rPr>
        <w:t>n</w:t>
      </w:r>
      <w:r w:rsidR="00863BE2" w:rsidRPr="00D52AF9">
        <w:rPr>
          <w:rFonts w:eastAsia="Batang"/>
          <w:b/>
          <w:bCs/>
          <w:sz w:val="20"/>
          <w:szCs w:val="20"/>
          <w:vertAlign w:val="superscript"/>
          <w:lang w:val="en-GB"/>
        </w:rPr>
        <w:t>d</w:t>
      </w:r>
      <w:r w:rsidR="00863BE2" w:rsidRPr="00D52AF9">
        <w:rPr>
          <w:rFonts w:eastAsia="Batang"/>
          <w:b/>
          <w:bCs/>
          <w:sz w:val="20"/>
          <w:szCs w:val="20"/>
          <w:lang w:val="en-GB"/>
        </w:rPr>
        <w:t>, 2024</w:t>
      </w:r>
    </w:p>
    <w:p w14:paraId="4AF12A1C" w14:textId="77777777" w:rsidR="00863BE2" w:rsidRPr="00D52AF9" w:rsidRDefault="00863BE2" w:rsidP="00863BE2">
      <w:pPr>
        <w:pStyle w:val="3GPPHeader"/>
        <w:spacing w:line="360" w:lineRule="auto"/>
        <w:jc w:val="both"/>
        <w:rPr>
          <w:sz w:val="20"/>
          <w:szCs w:val="20"/>
        </w:rPr>
      </w:pPr>
      <w:r w:rsidRPr="00D52AF9">
        <w:rPr>
          <w:sz w:val="20"/>
          <w:szCs w:val="20"/>
        </w:rPr>
        <w:t>Agenda Item:</w:t>
      </w:r>
      <w:r w:rsidRPr="00D52AF9">
        <w:rPr>
          <w:sz w:val="20"/>
          <w:szCs w:val="20"/>
        </w:rPr>
        <w:tab/>
      </w:r>
      <w:bookmarkStart w:id="3" w:name="OLE_LINK38"/>
      <w:bookmarkStart w:id="4" w:name="OLE_LINK39"/>
      <w:r w:rsidRPr="00D52AF9">
        <w:rPr>
          <w:sz w:val="20"/>
          <w:szCs w:val="20"/>
        </w:rPr>
        <w:t>9.1.2</w:t>
      </w:r>
      <w:bookmarkEnd w:id="3"/>
      <w:bookmarkEnd w:id="4"/>
    </w:p>
    <w:p w14:paraId="20E958A7" w14:textId="77777777" w:rsidR="00863BE2" w:rsidRPr="00D52AF9" w:rsidRDefault="00863BE2" w:rsidP="00863BE2">
      <w:pPr>
        <w:pStyle w:val="3GPPHeader"/>
        <w:spacing w:line="360" w:lineRule="auto"/>
        <w:jc w:val="both"/>
        <w:rPr>
          <w:sz w:val="20"/>
          <w:szCs w:val="20"/>
        </w:rPr>
      </w:pPr>
      <w:r w:rsidRPr="00D52AF9">
        <w:rPr>
          <w:sz w:val="20"/>
          <w:szCs w:val="20"/>
        </w:rPr>
        <w:t>Source:</w:t>
      </w:r>
      <w:r w:rsidRPr="00D52AF9">
        <w:rPr>
          <w:sz w:val="20"/>
          <w:szCs w:val="20"/>
        </w:rPr>
        <w:tab/>
        <w:t>Indian Institute of Technology Madras (IITM), IIT Kanpur</w:t>
      </w:r>
    </w:p>
    <w:p w14:paraId="32FAC866" w14:textId="77777777" w:rsidR="00863BE2" w:rsidRPr="00D52AF9" w:rsidRDefault="00863BE2" w:rsidP="00863BE2">
      <w:pPr>
        <w:pStyle w:val="3GPPHeader"/>
        <w:spacing w:line="360" w:lineRule="auto"/>
        <w:jc w:val="both"/>
        <w:rPr>
          <w:bCs/>
          <w:sz w:val="20"/>
          <w:szCs w:val="20"/>
          <w:lang w:val="en-GB"/>
        </w:rPr>
      </w:pPr>
      <w:r w:rsidRPr="00D52AF9">
        <w:rPr>
          <w:sz w:val="20"/>
          <w:szCs w:val="20"/>
        </w:rPr>
        <w:t>Title:</w:t>
      </w:r>
      <w:r w:rsidRPr="00D52AF9">
        <w:rPr>
          <w:sz w:val="20"/>
          <w:szCs w:val="20"/>
        </w:rPr>
        <w:tab/>
      </w:r>
      <w:bookmarkStart w:id="5" w:name="OLE_LINK36"/>
      <w:bookmarkStart w:id="6" w:name="OLE_LINK37"/>
      <w:r w:rsidRPr="00D52AF9">
        <w:rPr>
          <w:sz w:val="20"/>
          <w:szCs w:val="20"/>
          <w:lang w:val="en-GB"/>
        </w:rPr>
        <w:t xml:space="preserve">Discussion on </w:t>
      </w:r>
      <w:bookmarkStart w:id="7" w:name="OLE_LINK1"/>
      <w:bookmarkStart w:id="8" w:name="OLE_LINK2"/>
      <w:r w:rsidRPr="00D52AF9">
        <w:rPr>
          <w:sz w:val="20"/>
          <w:szCs w:val="20"/>
          <w:lang w:val="en-GB"/>
        </w:rPr>
        <w:t>Specification Support of AI/ML for Positioning Accuracy Enhancement</w:t>
      </w:r>
      <w:bookmarkEnd w:id="5"/>
      <w:bookmarkEnd w:id="6"/>
      <w:bookmarkEnd w:id="7"/>
      <w:bookmarkEnd w:id="8"/>
    </w:p>
    <w:p w14:paraId="59E6C0B4" w14:textId="35C4A09E" w:rsidR="00863BE2" w:rsidRPr="00D52AF9" w:rsidRDefault="00863BE2" w:rsidP="00863BE2">
      <w:pPr>
        <w:pStyle w:val="3GPPHeader"/>
        <w:spacing w:line="360" w:lineRule="auto"/>
        <w:jc w:val="both"/>
        <w:rPr>
          <w:sz w:val="20"/>
          <w:szCs w:val="20"/>
        </w:rPr>
      </w:pPr>
      <w:r w:rsidRPr="00D52AF9">
        <w:rPr>
          <w:sz w:val="20"/>
          <w:szCs w:val="20"/>
        </w:rPr>
        <w:t xml:space="preserve">Document for: </w:t>
      </w:r>
      <w:r w:rsidRPr="00D52AF9">
        <w:rPr>
          <w:sz w:val="20"/>
          <w:szCs w:val="20"/>
        </w:rPr>
        <w:tab/>
      </w:r>
      <w:r w:rsidR="00430A29">
        <w:rPr>
          <w:sz w:val="20"/>
          <w:szCs w:val="20"/>
          <w:lang w:val="en-GB"/>
        </w:rPr>
        <w:t>Discussion</w:t>
      </w:r>
    </w:p>
    <w:p w14:paraId="047B9675" w14:textId="77777777" w:rsidR="00863BE2" w:rsidRPr="00D52AF9" w:rsidRDefault="00863BE2" w:rsidP="00863BE2">
      <w:pPr>
        <w:pStyle w:val="Heading1"/>
        <w:numPr>
          <w:ilvl w:val="0"/>
          <w:numId w:val="1"/>
        </w:numPr>
        <w:tabs>
          <w:tab w:val="clear" w:pos="432"/>
        </w:tabs>
        <w:spacing w:line="360" w:lineRule="auto"/>
        <w:ind w:left="420" w:hanging="420"/>
        <w:jc w:val="both"/>
        <w:rPr>
          <w:rFonts w:ascii="Times New Roman" w:hAnsi="Times New Roman" w:cs="Times New Roman"/>
          <w:sz w:val="20"/>
          <w:szCs w:val="20"/>
        </w:rPr>
      </w:pPr>
      <w:r w:rsidRPr="00D52AF9">
        <w:rPr>
          <w:rFonts w:ascii="Times New Roman" w:hAnsi="Times New Roman" w:cs="Times New Roman"/>
          <w:sz w:val="20"/>
          <w:szCs w:val="20"/>
        </w:rPr>
        <w:t>Introduction</w:t>
      </w:r>
      <w:r w:rsidRPr="00D52AF9">
        <w:rPr>
          <w:rFonts w:ascii="Times New Roman" w:hAnsi="Times New Roman" w:cs="Times New Roman"/>
          <w:sz w:val="20"/>
          <w:szCs w:val="20"/>
        </w:rPr>
        <w:tab/>
      </w:r>
    </w:p>
    <w:p w14:paraId="1447AA8C" w14:textId="77777777" w:rsidR="00863BE2" w:rsidRPr="00D52AF9" w:rsidRDefault="00863BE2" w:rsidP="00863BE2">
      <w:pPr>
        <w:spacing w:line="360" w:lineRule="auto"/>
        <w:jc w:val="both"/>
        <w:rPr>
          <w:sz w:val="20"/>
          <w:szCs w:val="20"/>
        </w:rPr>
      </w:pPr>
      <w:r w:rsidRPr="00D52AF9">
        <w:rPr>
          <w:sz w:val="20"/>
          <w:szCs w:val="20"/>
        </w:rPr>
        <w:t xml:space="preserve">This document includes our discussions, observations and proposals on the </w:t>
      </w:r>
      <w:r w:rsidRPr="00D52AF9">
        <w:rPr>
          <w:sz w:val="20"/>
          <w:szCs w:val="20"/>
          <w:lang w:val="en-GB"/>
        </w:rPr>
        <w:t>specification support for AI/ML-based positioning accuracy enhancement.</w:t>
      </w:r>
      <w:r w:rsidRPr="00D52AF9">
        <w:rPr>
          <w:sz w:val="20"/>
          <w:szCs w:val="20"/>
        </w:rPr>
        <w:t xml:space="preserve"> Specifically we focus on comparisons between AI/ML model training with sample-based and path-based measurements. </w:t>
      </w:r>
    </w:p>
    <w:p w14:paraId="1C667E80" w14:textId="77777777" w:rsidR="00863BE2" w:rsidRPr="00D52AF9" w:rsidRDefault="00863BE2" w:rsidP="00863BE2">
      <w:pPr>
        <w:pStyle w:val="Heading1"/>
        <w:numPr>
          <w:ilvl w:val="0"/>
          <w:numId w:val="1"/>
        </w:numPr>
        <w:tabs>
          <w:tab w:val="clear" w:pos="432"/>
        </w:tabs>
        <w:spacing w:line="360" w:lineRule="auto"/>
        <w:ind w:left="420" w:hanging="420"/>
        <w:jc w:val="both"/>
        <w:rPr>
          <w:rFonts w:ascii="Times New Roman" w:hAnsi="Times New Roman" w:cs="Times New Roman"/>
          <w:sz w:val="20"/>
          <w:szCs w:val="20"/>
        </w:rPr>
      </w:pPr>
      <w:r w:rsidRPr="00D52AF9">
        <w:rPr>
          <w:rFonts w:ascii="Times New Roman" w:hAnsi="Times New Roman" w:cs="Times New Roman"/>
          <w:sz w:val="20"/>
          <w:szCs w:val="20"/>
        </w:rPr>
        <w:t>Background</w:t>
      </w:r>
    </w:p>
    <w:p w14:paraId="230FAC79" w14:textId="19E71AD5" w:rsidR="00863BE2" w:rsidRPr="00D52AF9" w:rsidRDefault="00FE67D4" w:rsidP="00863BE2">
      <w:pPr>
        <w:spacing w:line="360" w:lineRule="auto"/>
        <w:jc w:val="both"/>
        <w:rPr>
          <w:sz w:val="20"/>
          <w:szCs w:val="20"/>
          <w:lang w:val="en-GB"/>
        </w:rPr>
      </w:pPr>
      <w:r w:rsidRPr="00D52AF9">
        <w:rPr>
          <w:sz w:val="20"/>
          <w:szCs w:val="20"/>
          <w:lang w:val="en-GB"/>
        </w:rPr>
        <w:t>For</w:t>
      </w:r>
      <w:r w:rsidR="00863BE2" w:rsidRPr="00D52AF9">
        <w:rPr>
          <w:sz w:val="20"/>
          <w:szCs w:val="20"/>
          <w:lang w:val="en-GB"/>
        </w:rPr>
        <w:t xml:space="preserve"> RAN1#11</w:t>
      </w:r>
      <w:r w:rsidR="00F27FC5" w:rsidRPr="00D52AF9">
        <w:rPr>
          <w:sz w:val="20"/>
          <w:szCs w:val="20"/>
          <w:lang w:val="en-GB"/>
        </w:rPr>
        <w:t>9</w:t>
      </w:r>
      <w:r w:rsidR="00863BE2" w:rsidRPr="00D52AF9">
        <w:rPr>
          <w:sz w:val="20"/>
          <w:szCs w:val="20"/>
          <w:lang w:val="en-GB"/>
        </w:rPr>
        <w:t>, we prioritize our observations on the following issues:</w:t>
      </w:r>
    </w:p>
    <w:p w14:paraId="161CBA23" w14:textId="1CE78E5D" w:rsidR="00F27FC5" w:rsidRPr="00D52AF9" w:rsidRDefault="00863BE2" w:rsidP="00F02DE5">
      <w:pPr>
        <w:numPr>
          <w:ilvl w:val="0"/>
          <w:numId w:val="5"/>
        </w:numPr>
        <w:spacing w:line="360" w:lineRule="auto"/>
        <w:jc w:val="both"/>
        <w:rPr>
          <w:sz w:val="20"/>
          <w:szCs w:val="20"/>
          <w:lang w:val="en-GB"/>
        </w:rPr>
      </w:pPr>
      <w:r w:rsidRPr="00D52AF9">
        <w:rPr>
          <w:rFonts w:ascii="Calibri" w:hAnsi="Calibri" w:cs="Calibri"/>
          <w:sz w:val="20"/>
          <w:szCs w:val="20"/>
          <w:lang w:val="en-GB"/>
        </w:rPr>
        <w:t>﻿﻿</w:t>
      </w:r>
      <w:r w:rsidRPr="00D52AF9">
        <w:rPr>
          <w:sz w:val="20"/>
          <w:szCs w:val="20"/>
          <w:lang w:val="en-GB"/>
        </w:rPr>
        <w:t xml:space="preserve">Sample-based measurements for model </w:t>
      </w:r>
      <w:r w:rsidR="00A4188D" w:rsidRPr="00D52AF9">
        <w:rPr>
          <w:sz w:val="20"/>
          <w:szCs w:val="20"/>
          <w:lang w:val="en-GB"/>
        </w:rPr>
        <w:t>input.</w:t>
      </w:r>
      <w:bookmarkStart w:id="9" w:name="OLE_LINK3"/>
      <w:bookmarkStart w:id="10" w:name="OLE_LINK4"/>
      <w:bookmarkStart w:id="11" w:name="OLE_LINK5"/>
    </w:p>
    <w:p w14:paraId="0058487B" w14:textId="32BE867D" w:rsidR="00F02DE5" w:rsidRPr="00D52AF9" w:rsidRDefault="00F02DE5" w:rsidP="00F02DE5">
      <w:pPr>
        <w:numPr>
          <w:ilvl w:val="0"/>
          <w:numId w:val="5"/>
        </w:numPr>
        <w:spacing w:line="360" w:lineRule="auto"/>
        <w:jc w:val="both"/>
        <w:rPr>
          <w:sz w:val="20"/>
          <w:szCs w:val="20"/>
          <w:lang w:val="en-GB"/>
        </w:rPr>
      </w:pPr>
      <w:r w:rsidRPr="00D52AF9">
        <w:rPr>
          <w:sz w:val="20"/>
          <w:szCs w:val="20"/>
          <w:lang w:val="en-GB"/>
        </w:rPr>
        <w:t xml:space="preserve">Path Based Measurements for model input. </w:t>
      </w:r>
    </w:p>
    <w:p w14:paraId="2004C1FE" w14:textId="77777777" w:rsidR="00F02DE5" w:rsidRPr="00D52AF9" w:rsidRDefault="00F02DE5" w:rsidP="00F02DE5">
      <w:pPr>
        <w:spacing w:line="360" w:lineRule="auto"/>
        <w:ind w:left="720"/>
        <w:jc w:val="both"/>
        <w:rPr>
          <w:sz w:val="20"/>
          <w:szCs w:val="20"/>
          <w:lang w:val="en-GB"/>
        </w:rPr>
      </w:pPr>
    </w:p>
    <w:p w14:paraId="1F0DBF3E" w14:textId="3906A741" w:rsidR="0088710F" w:rsidRPr="00D52AF9" w:rsidRDefault="00F02DE5" w:rsidP="0088710F">
      <w:pPr>
        <w:spacing w:line="360" w:lineRule="auto"/>
        <w:rPr>
          <w:color w:val="222222"/>
          <w:sz w:val="20"/>
          <w:szCs w:val="20"/>
          <w:lang w:val="en-US" w:eastAsia="en-US"/>
        </w:rPr>
      </w:pPr>
      <w:r w:rsidRPr="00D52AF9">
        <w:rPr>
          <w:color w:val="222222"/>
          <w:sz w:val="20"/>
          <w:szCs w:val="20"/>
          <w:lang w:val="en-US" w:eastAsia="en-US"/>
        </w:rPr>
        <w:t xml:space="preserve">The following are the open issues that are still under discussion for </w:t>
      </w:r>
      <w:r w:rsidR="00FE67D4" w:rsidRPr="00D52AF9">
        <w:rPr>
          <w:color w:val="222222"/>
          <w:sz w:val="20"/>
          <w:szCs w:val="20"/>
          <w:lang w:val="en-US" w:eastAsia="en-US"/>
        </w:rPr>
        <w:t>the RAN1</w:t>
      </w:r>
      <w:r w:rsidRPr="00D52AF9">
        <w:rPr>
          <w:color w:val="222222"/>
          <w:sz w:val="20"/>
          <w:szCs w:val="20"/>
          <w:lang w:val="en-US" w:eastAsia="en-US"/>
        </w:rPr>
        <w:t xml:space="preserve"> </w:t>
      </w:r>
      <w:r w:rsidR="00FE67D4" w:rsidRPr="00D52AF9">
        <w:rPr>
          <w:color w:val="222222"/>
          <w:sz w:val="20"/>
          <w:szCs w:val="20"/>
          <w:lang w:val="en-US" w:eastAsia="en-US"/>
        </w:rPr>
        <w:t>#</w:t>
      </w:r>
      <w:r w:rsidRPr="00D52AF9">
        <w:rPr>
          <w:color w:val="222222"/>
          <w:sz w:val="20"/>
          <w:szCs w:val="20"/>
          <w:lang w:val="en-US" w:eastAsia="en-US"/>
        </w:rPr>
        <w:t>119 meeting</w:t>
      </w:r>
      <w:r w:rsidR="006E1138" w:rsidRPr="00D52AF9">
        <w:rPr>
          <w:color w:val="222222"/>
          <w:sz w:val="20"/>
          <w:szCs w:val="20"/>
          <w:lang w:val="en-US" w:eastAsia="en-US"/>
        </w:rPr>
        <w:t xml:space="preserve"> [1]</w:t>
      </w:r>
      <w:r w:rsidRPr="00D52AF9">
        <w:rPr>
          <w:color w:val="222222"/>
          <w:sz w:val="20"/>
          <w:szCs w:val="20"/>
          <w:lang w:val="en-US" w:eastAsia="en-US"/>
        </w:rPr>
        <w:t xml:space="preserve">. </w:t>
      </w:r>
    </w:p>
    <w:p w14:paraId="70BA5867" w14:textId="354D77B5" w:rsidR="00C442CE" w:rsidRPr="00D52AF9" w:rsidRDefault="00C442CE" w:rsidP="0088710F">
      <w:pPr>
        <w:spacing w:line="360" w:lineRule="auto"/>
        <w:rPr>
          <w:color w:val="222222"/>
          <w:sz w:val="20"/>
          <w:szCs w:val="20"/>
          <w:lang w:val="en-US" w:eastAsia="en-US"/>
        </w:rPr>
      </w:pPr>
      <w:r w:rsidRPr="00D52AF9">
        <w:rPr>
          <w:color w:val="222222"/>
          <w:sz w:val="20"/>
          <w:szCs w:val="20"/>
          <w:lang w:val="en-US" w:eastAsia="en-US"/>
        </w:rPr>
        <w:t>Model input</w:t>
      </w:r>
      <w:r w:rsidR="0088710F" w:rsidRPr="00D52AF9">
        <w:rPr>
          <w:color w:val="222222"/>
          <w:sz w:val="20"/>
          <w:szCs w:val="20"/>
          <w:lang w:val="en-US" w:eastAsia="en-US"/>
        </w:rPr>
        <w:t>:</w:t>
      </w:r>
    </w:p>
    <w:p w14:paraId="3BB1185D" w14:textId="08E6D253" w:rsidR="0088710F" w:rsidRPr="00D52AF9" w:rsidRDefault="0088710F" w:rsidP="0088710F">
      <w:pPr>
        <w:spacing w:line="360" w:lineRule="auto"/>
        <w:rPr>
          <w:color w:val="222222"/>
          <w:sz w:val="20"/>
          <w:szCs w:val="20"/>
          <w:lang w:val="en-US" w:eastAsia="en-US"/>
        </w:rPr>
      </w:pPr>
      <w:r w:rsidRPr="00D52AF9">
        <w:rPr>
          <w:noProof/>
          <w:sz w:val="20"/>
          <w:szCs w:val="20"/>
        </w:rPr>
        <mc:AlternateContent>
          <mc:Choice Requires="wps">
            <w:drawing>
              <wp:anchor distT="0" distB="0" distL="114300" distR="114300" simplePos="0" relativeHeight="251663360" behindDoc="0" locked="0" layoutInCell="1" allowOverlap="1" wp14:anchorId="1A1F635E" wp14:editId="4133BCE1">
                <wp:simplePos x="0" y="0"/>
                <wp:positionH relativeFrom="column">
                  <wp:posOffset>0</wp:posOffset>
                </wp:positionH>
                <wp:positionV relativeFrom="paragraph">
                  <wp:posOffset>0</wp:posOffset>
                </wp:positionV>
                <wp:extent cx="1828800" cy="1828800"/>
                <wp:effectExtent l="0" t="0" r="0" b="0"/>
                <wp:wrapSquare wrapText="bothSides"/>
                <wp:docPr id="72727267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1A5D00B" w14:textId="77777777" w:rsidR="0088710F" w:rsidRPr="00EB0269" w:rsidRDefault="0088710F" w:rsidP="0088710F">
                            <w:pPr>
                              <w:spacing w:before="100" w:beforeAutospacing="1" w:after="100" w:afterAutospacing="1" w:line="360" w:lineRule="auto"/>
                              <w:jc w:val="both"/>
                              <w:rPr>
                                <w:color w:val="222222"/>
                                <w:sz w:val="20"/>
                                <w:szCs w:val="20"/>
                                <w:lang w:val="en-US" w:eastAsia="en-US"/>
                              </w:rPr>
                            </w:pPr>
                            <w:r w:rsidRPr="00EB0269">
                              <w:rPr>
                                <w:color w:val="222222"/>
                                <w:sz w:val="20"/>
                                <w:szCs w:val="20"/>
                                <w:lang w:val="en-US" w:eastAsia="en-US"/>
                              </w:rPr>
                              <w:t>(Section 2.1.1) Sample-based measurement. </w:t>
                            </w:r>
                          </w:p>
                          <w:p w14:paraId="312B1E73" w14:textId="77777777" w:rsidR="0088710F" w:rsidRPr="00EB0269" w:rsidRDefault="0088710F" w:rsidP="0088710F">
                            <w:pPr>
                              <w:spacing w:before="100" w:beforeAutospacing="1" w:after="100" w:afterAutospacing="1" w:line="360" w:lineRule="auto"/>
                              <w:jc w:val="both"/>
                              <w:rPr>
                                <w:color w:val="222222"/>
                                <w:sz w:val="20"/>
                                <w:szCs w:val="20"/>
                                <w:lang w:val="en-US" w:eastAsia="en-US"/>
                              </w:rPr>
                            </w:pPr>
                            <w:r w:rsidRPr="00EB0269">
                              <w:rPr>
                                <w:color w:val="222222"/>
                                <w:sz w:val="20"/>
                                <w:szCs w:val="20"/>
                                <w:lang w:val="en-US" w:eastAsia="en-US"/>
                              </w:rPr>
                              <w:t xml:space="preserve">The starting time of the list of </w:t>
                            </w:r>
                            <w:proofErr w:type="spellStart"/>
                            <w:r w:rsidRPr="00EB0269">
                              <w:rPr>
                                <w:color w:val="222222"/>
                                <w:sz w:val="20"/>
                                <w:szCs w:val="20"/>
                                <w:lang w:val="en-US" w:eastAsia="en-US"/>
                              </w:rPr>
                              <w:t>N</w:t>
                            </w:r>
                            <w:r w:rsidRPr="00EB0269">
                              <w:rPr>
                                <w:color w:val="222222"/>
                                <w:sz w:val="20"/>
                                <w:szCs w:val="20"/>
                                <w:vertAlign w:val="subscript"/>
                                <w:lang w:val="en-US" w:eastAsia="en-US"/>
                              </w:rPr>
                              <w:t>t</w:t>
                            </w:r>
                            <w:proofErr w:type="spellEnd"/>
                            <w:r w:rsidRPr="00EB0269">
                              <w:rPr>
                                <w:color w:val="222222"/>
                                <w:sz w:val="20"/>
                                <w:szCs w:val="20"/>
                                <w:lang w:val="en-US" w:eastAsia="en-US"/>
                              </w:rPr>
                              <w:t xml:space="preserve"> consecutive samples. There are four options listed in Proposal 2.1.1.4-1 in section 8.5. Please analyze the options and give recommendation in RAN1#119. </w:t>
                            </w:r>
                          </w:p>
                          <w:p w14:paraId="5E3BDD32" w14:textId="77777777" w:rsidR="0088710F" w:rsidRPr="00EB0269" w:rsidRDefault="0088710F" w:rsidP="006F1C15">
                            <w:pPr>
                              <w:spacing w:before="100" w:beforeAutospacing="1" w:after="100" w:afterAutospacing="1" w:line="360" w:lineRule="auto"/>
                              <w:jc w:val="both"/>
                              <w:rPr>
                                <w:color w:val="222222"/>
                                <w:sz w:val="20"/>
                                <w:szCs w:val="20"/>
                              </w:rPr>
                            </w:pPr>
                            <w:r w:rsidRPr="00EB0269">
                              <w:rPr>
                                <w:color w:val="222222"/>
                                <w:sz w:val="20"/>
                                <w:szCs w:val="20"/>
                                <w:lang w:val="en-US" w:eastAsia="en-US"/>
                              </w:rPr>
                              <w:t xml:space="preserve">The set of candidate values for parameters </w:t>
                            </w:r>
                            <w:proofErr w:type="spellStart"/>
                            <w:r w:rsidRPr="00EB0269">
                              <w:rPr>
                                <w:color w:val="222222"/>
                                <w:sz w:val="20"/>
                                <w:szCs w:val="20"/>
                                <w:lang w:val="en-US" w:eastAsia="en-US"/>
                              </w:rPr>
                              <w:t>N</w:t>
                            </w:r>
                            <w:r w:rsidRPr="00EB0269">
                              <w:rPr>
                                <w:color w:val="222222"/>
                                <w:sz w:val="20"/>
                                <w:szCs w:val="20"/>
                                <w:vertAlign w:val="subscript"/>
                                <w:lang w:val="en-US" w:eastAsia="en-US"/>
                              </w:rPr>
                              <w:t>t</w:t>
                            </w:r>
                            <w:proofErr w:type="spellEnd"/>
                            <w:r w:rsidRPr="00EB0269">
                              <w:rPr>
                                <w:color w:val="222222"/>
                                <w:sz w:val="20"/>
                                <w:szCs w:val="20"/>
                                <w:lang w:val="en-US" w:eastAsia="en-US"/>
                              </w:rPr>
                              <w:t xml:space="preserve">, </w:t>
                            </w:r>
                            <w:proofErr w:type="spellStart"/>
                            <w:r w:rsidRPr="00EB0269">
                              <w:rPr>
                                <w:color w:val="222222"/>
                                <w:sz w:val="20"/>
                                <w:szCs w:val="20"/>
                                <w:lang w:val="en-US" w:eastAsia="en-US"/>
                              </w:rPr>
                              <w:t>N</w:t>
                            </w:r>
                            <w:r w:rsidRPr="00EB0269">
                              <w:rPr>
                                <w:color w:val="222222"/>
                                <w:sz w:val="20"/>
                                <w:szCs w:val="20"/>
                                <w:vertAlign w:val="subscript"/>
                                <w:lang w:val="en-US" w:eastAsia="en-US"/>
                              </w:rPr>
                              <w:t>t</w:t>
                            </w:r>
                            <w:proofErr w:type="spellEnd"/>
                            <w:r w:rsidRPr="00EB0269">
                              <w:rPr>
                                <w:color w:val="222222"/>
                                <w:sz w:val="20"/>
                                <w:szCs w:val="20"/>
                                <w:lang w:val="en-US" w:eastAsia="en-US"/>
                              </w:rPr>
                              <w:t>’, k. Proposal 2.1.1.4-2 in section 8.5 was the outcome of discussion among companies. Please provide your input whether RAN1 can start with these values, and what other values (if any) should be considered.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A1F635E" id="_x0000_t202" coordsize="21600,21600" o:spt="202" path="m,l,21600r21600,l21600,xe">
                <v:stroke joinstyle="miter"/>
                <v:path gradientshapeok="t" o:connecttype="rect"/>
              </v:shapetype>
              <v:shape id="Text Box 1" o:spid="_x0000_s1026"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61A5D00B" w14:textId="77777777" w:rsidR="0088710F" w:rsidRPr="00EB0269" w:rsidRDefault="0088710F" w:rsidP="0088710F">
                      <w:pPr>
                        <w:spacing w:before="100" w:beforeAutospacing="1" w:after="100" w:afterAutospacing="1" w:line="360" w:lineRule="auto"/>
                        <w:jc w:val="both"/>
                        <w:rPr>
                          <w:color w:val="222222"/>
                          <w:sz w:val="20"/>
                          <w:szCs w:val="20"/>
                          <w:lang w:val="en-US" w:eastAsia="en-US"/>
                        </w:rPr>
                      </w:pPr>
                      <w:r w:rsidRPr="00EB0269">
                        <w:rPr>
                          <w:color w:val="222222"/>
                          <w:sz w:val="20"/>
                          <w:szCs w:val="20"/>
                          <w:lang w:val="en-US" w:eastAsia="en-US"/>
                        </w:rPr>
                        <w:t>(Section 2.1.1) Sample-based measurement. </w:t>
                      </w:r>
                    </w:p>
                    <w:p w14:paraId="312B1E73" w14:textId="77777777" w:rsidR="0088710F" w:rsidRPr="00EB0269" w:rsidRDefault="0088710F" w:rsidP="0088710F">
                      <w:pPr>
                        <w:spacing w:before="100" w:beforeAutospacing="1" w:after="100" w:afterAutospacing="1" w:line="360" w:lineRule="auto"/>
                        <w:jc w:val="both"/>
                        <w:rPr>
                          <w:color w:val="222222"/>
                          <w:sz w:val="20"/>
                          <w:szCs w:val="20"/>
                          <w:lang w:val="en-US" w:eastAsia="en-US"/>
                        </w:rPr>
                      </w:pPr>
                      <w:r w:rsidRPr="00EB0269">
                        <w:rPr>
                          <w:color w:val="222222"/>
                          <w:sz w:val="20"/>
                          <w:szCs w:val="20"/>
                          <w:lang w:val="en-US" w:eastAsia="en-US"/>
                        </w:rPr>
                        <w:t xml:space="preserve">The starting time of the list of </w:t>
                      </w:r>
                      <w:proofErr w:type="spellStart"/>
                      <w:r w:rsidRPr="00EB0269">
                        <w:rPr>
                          <w:color w:val="222222"/>
                          <w:sz w:val="20"/>
                          <w:szCs w:val="20"/>
                          <w:lang w:val="en-US" w:eastAsia="en-US"/>
                        </w:rPr>
                        <w:t>N</w:t>
                      </w:r>
                      <w:r w:rsidRPr="00EB0269">
                        <w:rPr>
                          <w:color w:val="222222"/>
                          <w:sz w:val="20"/>
                          <w:szCs w:val="20"/>
                          <w:vertAlign w:val="subscript"/>
                          <w:lang w:val="en-US" w:eastAsia="en-US"/>
                        </w:rPr>
                        <w:t>t</w:t>
                      </w:r>
                      <w:proofErr w:type="spellEnd"/>
                      <w:r w:rsidRPr="00EB0269">
                        <w:rPr>
                          <w:color w:val="222222"/>
                          <w:sz w:val="20"/>
                          <w:szCs w:val="20"/>
                          <w:lang w:val="en-US" w:eastAsia="en-US"/>
                        </w:rPr>
                        <w:t xml:space="preserve"> consecutive samples. There are four options listed in Proposal 2.1.1.4-1 in section 8.5. Please analyze the options and give recommendation in RAN1#119. </w:t>
                      </w:r>
                    </w:p>
                    <w:p w14:paraId="5E3BDD32" w14:textId="77777777" w:rsidR="0088710F" w:rsidRPr="00EB0269" w:rsidRDefault="0088710F" w:rsidP="006F1C15">
                      <w:pPr>
                        <w:spacing w:before="100" w:beforeAutospacing="1" w:after="100" w:afterAutospacing="1" w:line="360" w:lineRule="auto"/>
                        <w:jc w:val="both"/>
                        <w:rPr>
                          <w:color w:val="222222"/>
                          <w:sz w:val="20"/>
                          <w:szCs w:val="20"/>
                        </w:rPr>
                      </w:pPr>
                      <w:r w:rsidRPr="00EB0269">
                        <w:rPr>
                          <w:color w:val="222222"/>
                          <w:sz w:val="20"/>
                          <w:szCs w:val="20"/>
                          <w:lang w:val="en-US" w:eastAsia="en-US"/>
                        </w:rPr>
                        <w:t xml:space="preserve">The set of candidate values for parameters </w:t>
                      </w:r>
                      <w:proofErr w:type="spellStart"/>
                      <w:r w:rsidRPr="00EB0269">
                        <w:rPr>
                          <w:color w:val="222222"/>
                          <w:sz w:val="20"/>
                          <w:szCs w:val="20"/>
                          <w:lang w:val="en-US" w:eastAsia="en-US"/>
                        </w:rPr>
                        <w:t>N</w:t>
                      </w:r>
                      <w:r w:rsidRPr="00EB0269">
                        <w:rPr>
                          <w:color w:val="222222"/>
                          <w:sz w:val="20"/>
                          <w:szCs w:val="20"/>
                          <w:vertAlign w:val="subscript"/>
                          <w:lang w:val="en-US" w:eastAsia="en-US"/>
                        </w:rPr>
                        <w:t>t</w:t>
                      </w:r>
                      <w:proofErr w:type="spellEnd"/>
                      <w:r w:rsidRPr="00EB0269">
                        <w:rPr>
                          <w:color w:val="222222"/>
                          <w:sz w:val="20"/>
                          <w:szCs w:val="20"/>
                          <w:lang w:val="en-US" w:eastAsia="en-US"/>
                        </w:rPr>
                        <w:t xml:space="preserve">, </w:t>
                      </w:r>
                      <w:proofErr w:type="spellStart"/>
                      <w:r w:rsidRPr="00EB0269">
                        <w:rPr>
                          <w:color w:val="222222"/>
                          <w:sz w:val="20"/>
                          <w:szCs w:val="20"/>
                          <w:lang w:val="en-US" w:eastAsia="en-US"/>
                        </w:rPr>
                        <w:t>N</w:t>
                      </w:r>
                      <w:r w:rsidRPr="00EB0269">
                        <w:rPr>
                          <w:color w:val="222222"/>
                          <w:sz w:val="20"/>
                          <w:szCs w:val="20"/>
                          <w:vertAlign w:val="subscript"/>
                          <w:lang w:val="en-US" w:eastAsia="en-US"/>
                        </w:rPr>
                        <w:t>t</w:t>
                      </w:r>
                      <w:proofErr w:type="spellEnd"/>
                      <w:r w:rsidRPr="00EB0269">
                        <w:rPr>
                          <w:color w:val="222222"/>
                          <w:sz w:val="20"/>
                          <w:szCs w:val="20"/>
                          <w:lang w:val="en-US" w:eastAsia="en-US"/>
                        </w:rPr>
                        <w:t>’, k. Proposal 2.1.1.4-2 in section 8.5 was the outcome of discussion among companies. Please provide your input whether RAN1 can start with these values, and what other values (if any) should be considered.</w:t>
                      </w:r>
                    </w:p>
                  </w:txbxContent>
                </v:textbox>
                <w10:wrap type="square"/>
              </v:shape>
            </w:pict>
          </mc:Fallback>
        </mc:AlternateContent>
      </w:r>
    </w:p>
    <w:p w14:paraId="4A7EC5CE" w14:textId="7585AFB4" w:rsidR="00382A69" w:rsidRPr="00D52AF9" w:rsidRDefault="0088710F" w:rsidP="004D5E13">
      <w:pPr>
        <w:spacing w:before="100" w:beforeAutospacing="1" w:after="100" w:afterAutospacing="1" w:line="360" w:lineRule="auto"/>
        <w:jc w:val="both"/>
        <w:rPr>
          <w:color w:val="222222"/>
          <w:sz w:val="20"/>
          <w:szCs w:val="20"/>
          <w:lang w:val="en-US" w:eastAsia="en-US"/>
        </w:rPr>
      </w:pPr>
      <w:r w:rsidRPr="00D52AF9">
        <w:rPr>
          <w:noProof/>
          <w:sz w:val="20"/>
          <w:szCs w:val="20"/>
        </w:rPr>
        <w:lastRenderedPageBreak/>
        <mc:AlternateContent>
          <mc:Choice Requires="wps">
            <w:drawing>
              <wp:anchor distT="0" distB="0" distL="114300" distR="114300" simplePos="0" relativeHeight="251661312" behindDoc="0" locked="0" layoutInCell="1" allowOverlap="1" wp14:anchorId="0E896FDE" wp14:editId="15681FBC">
                <wp:simplePos x="0" y="0"/>
                <wp:positionH relativeFrom="column">
                  <wp:posOffset>0</wp:posOffset>
                </wp:positionH>
                <wp:positionV relativeFrom="paragraph">
                  <wp:posOffset>0</wp:posOffset>
                </wp:positionV>
                <wp:extent cx="1828800" cy="1828800"/>
                <wp:effectExtent l="0" t="0" r="0" b="0"/>
                <wp:wrapSquare wrapText="bothSides"/>
                <wp:docPr id="174419488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3EBFEDF" w14:textId="77777777" w:rsidR="0088710F" w:rsidRPr="00EB0269" w:rsidRDefault="0088710F" w:rsidP="0088710F">
                            <w:pPr>
                              <w:spacing w:line="360" w:lineRule="auto"/>
                              <w:rPr>
                                <w:b/>
                                <w:bCs/>
                                <w:sz w:val="20"/>
                                <w:szCs w:val="20"/>
                                <w:u w:val="single"/>
                              </w:rPr>
                            </w:pPr>
                            <w:r w:rsidRPr="00EB0269">
                              <w:rPr>
                                <w:b/>
                                <w:bCs/>
                                <w:sz w:val="20"/>
                                <w:szCs w:val="20"/>
                                <w:highlight w:val="cyan"/>
                                <w:u w:val="single"/>
                              </w:rPr>
                              <w:t>Proposal 2.1.1.4-1</w:t>
                            </w:r>
                          </w:p>
                          <w:p w14:paraId="5F9D6FE0" w14:textId="77777777" w:rsidR="0088710F" w:rsidRPr="00EB0269" w:rsidRDefault="0088710F" w:rsidP="0088710F">
                            <w:pPr>
                              <w:spacing w:line="360" w:lineRule="auto"/>
                              <w:rPr>
                                <w:color w:val="000000" w:themeColor="text1"/>
                                <w:sz w:val="20"/>
                                <w:szCs w:val="20"/>
                              </w:rPr>
                            </w:pPr>
                            <w:r w:rsidRPr="00EB0269">
                              <w:rPr>
                                <w:color w:val="000000" w:themeColor="text1"/>
                                <w:sz w:val="20"/>
                                <w:szCs w:val="20"/>
                              </w:rPr>
                              <w:t xml:space="preserve">For the definition of sample-based measurement, for </w:t>
                            </w:r>
                            <w:r w:rsidRPr="00EB0269">
                              <w:rPr>
                                <w:rFonts w:cs="Calibri"/>
                                <w:color w:val="000000" w:themeColor="text1"/>
                                <w:sz w:val="20"/>
                                <w:szCs w:val="20"/>
                              </w:rPr>
                              <w:t xml:space="preserve">an estimated channel response </w:t>
                            </w:r>
                            <w:r w:rsidRPr="00EB0269">
                              <w:rPr>
                                <w:color w:val="000000" w:themeColor="text1"/>
                                <w:sz w:val="20"/>
                                <w:szCs w:val="20"/>
                              </w:rPr>
                              <w:t xml:space="preserve">between a pair of UE and TRP, RAN1 study the following options for down-selection for determining the starting time of the list of </w:t>
                            </w:r>
                            <w:proofErr w:type="spellStart"/>
                            <w:r w:rsidRPr="00EB0269">
                              <w:rPr>
                                <w:color w:val="000000" w:themeColor="text1"/>
                                <w:sz w:val="20"/>
                                <w:szCs w:val="20"/>
                              </w:rPr>
                              <w:t>N</w:t>
                            </w:r>
                            <w:r w:rsidRPr="00EB0269">
                              <w:rPr>
                                <w:color w:val="000000" w:themeColor="text1"/>
                                <w:sz w:val="20"/>
                                <w:szCs w:val="20"/>
                                <w:vertAlign w:val="subscript"/>
                              </w:rPr>
                              <w:t>t</w:t>
                            </w:r>
                            <w:proofErr w:type="spellEnd"/>
                            <w:r w:rsidRPr="00EB0269">
                              <w:rPr>
                                <w:color w:val="000000" w:themeColor="text1"/>
                                <w:sz w:val="20"/>
                                <w:szCs w:val="20"/>
                              </w:rPr>
                              <w:t xml:space="preserve"> consecutive samples:</w:t>
                            </w:r>
                          </w:p>
                          <w:p w14:paraId="35D9CD6D" w14:textId="77777777" w:rsidR="0088710F" w:rsidRPr="00EB0269" w:rsidRDefault="0088710F" w:rsidP="0088710F">
                            <w:pPr>
                              <w:pStyle w:val="ListParagraph"/>
                              <w:numPr>
                                <w:ilvl w:val="0"/>
                                <w:numId w:val="13"/>
                              </w:numPr>
                              <w:tabs>
                                <w:tab w:val="left" w:pos="0"/>
                                <w:tab w:val="left" w:pos="720"/>
                              </w:tabs>
                              <w:suppressAutoHyphens/>
                              <w:spacing w:after="160" w:line="360" w:lineRule="auto"/>
                              <w:contextualSpacing w:val="0"/>
                              <w:rPr>
                                <w:color w:val="000000" w:themeColor="text1"/>
                                <w:sz w:val="20"/>
                                <w:szCs w:val="20"/>
                              </w:rPr>
                            </w:pPr>
                            <w:r w:rsidRPr="00EB0269">
                              <w:rPr>
                                <w:color w:val="000000" w:themeColor="text1"/>
                                <w:sz w:val="20"/>
                                <w:szCs w:val="20"/>
                              </w:rPr>
                              <w:t xml:space="preserve">Option A. the starting time of the list of </w:t>
                            </w:r>
                            <w:proofErr w:type="spellStart"/>
                            <w:r w:rsidRPr="00EB0269">
                              <w:rPr>
                                <w:color w:val="000000" w:themeColor="text1"/>
                                <w:sz w:val="20"/>
                                <w:szCs w:val="20"/>
                              </w:rPr>
                              <w:t>N</w:t>
                            </w:r>
                            <w:r w:rsidRPr="00EB0269">
                              <w:rPr>
                                <w:color w:val="000000" w:themeColor="text1"/>
                                <w:sz w:val="20"/>
                                <w:szCs w:val="20"/>
                                <w:vertAlign w:val="subscript"/>
                              </w:rPr>
                              <w:t>t</w:t>
                            </w:r>
                            <w:proofErr w:type="spellEnd"/>
                            <w:r w:rsidRPr="00EB0269">
                              <w:rPr>
                                <w:color w:val="000000" w:themeColor="text1"/>
                                <w:sz w:val="20"/>
                                <w:szCs w:val="20"/>
                              </w:rPr>
                              <w:t xml:space="preserve"> samples is the timing of the first detected path (with timing granularity T). </w:t>
                            </w:r>
                          </w:p>
                          <w:p w14:paraId="7FAA9B65" w14:textId="77777777" w:rsidR="0088710F" w:rsidRPr="00EB0269" w:rsidRDefault="0088710F" w:rsidP="0088710F">
                            <w:pPr>
                              <w:pStyle w:val="ListParagraph"/>
                              <w:numPr>
                                <w:ilvl w:val="0"/>
                                <w:numId w:val="13"/>
                              </w:numPr>
                              <w:tabs>
                                <w:tab w:val="left" w:pos="0"/>
                                <w:tab w:val="left" w:pos="720"/>
                              </w:tabs>
                              <w:suppressAutoHyphens/>
                              <w:spacing w:after="160" w:line="360" w:lineRule="auto"/>
                              <w:contextualSpacing w:val="0"/>
                              <w:rPr>
                                <w:color w:val="000000" w:themeColor="text1"/>
                                <w:sz w:val="20"/>
                                <w:szCs w:val="20"/>
                              </w:rPr>
                            </w:pPr>
                            <w:r w:rsidRPr="00EB0269">
                              <w:rPr>
                                <w:color w:val="000000" w:themeColor="text1"/>
                                <w:sz w:val="20"/>
                                <w:szCs w:val="20"/>
                              </w:rPr>
                              <w:t xml:space="preserve">Option B. the starting time of the list of </w:t>
                            </w:r>
                            <w:proofErr w:type="spellStart"/>
                            <w:r w:rsidRPr="00EB0269">
                              <w:rPr>
                                <w:color w:val="000000" w:themeColor="text1"/>
                                <w:sz w:val="20"/>
                                <w:szCs w:val="20"/>
                              </w:rPr>
                              <w:t>N</w:t>
                            </w:r>
                            <w:r w:rsidRPr="00EB0269">
                              <w:rPr>
                                <w:color w:val="000000" w:themeColor="text1"/>
                                <w:sz w:val="20"/>
                                <w:szCs w:val="20"/>
                                <w:vertAlign w:val="subscript"/>
                              </w:rPr>
                              <w:t>t</w:t>
                            </w:r>
                            <w:proofErr w:type="spellEnd"/>
                            <w:r w:rsidRPr="00EB0269">
                              <w:rPr>
                                <w:color w:val="000000" w:themeColor="text1"/>
                                <w:sz w:val="20"/>
                                <w:szCs w:val="20"/>
                              </w:rPr>
                              <w:t xml:space="preserve"> consecutive samples is the timing of the earliest sample that the first path power is detectable. </w:t>
                            </w:r>
                          </w:p>
                          <w:p w14:paraId="4F1878DD" w14:textId="77777777" w:rsidR="0088710F" w:rsidRPr="00EB0269" w:rsidRDefault="0088710F" w:rsidP="0088710F">
                            <w:pPr>
                              <w:pStyle w:val="ListParagraph"/>
                              <w:numPr>
                                <w:ilvl w:val="0"/>
                                <w:numId w:val="13"/>
                              </w:numPr>
                              <w:tabs>
                                <w:tab w:val="left" w:pos="0"/>
                                <w:tab w:val="left" w:pos="720"/>
                              </w:tabs>
                              <w:suppressAutoHyphens/>
                              <w:spacing w:after="160" w:line="360" w:lineRule="auto"/>
                              <w:contextualSpacing w:val="0"/>
                              <w:rPr>
                                <w:color w:val="000000" w:themeColor="text1"/>
                                <w:sz w:val="20"/>
                                <w:szCs w:val="20"/>
                              </w:rPr>
                            </w:pPr>
                            <w:r w:rsidRPr="00EB0269">
                              <w:rPr>
                                <w:color w:val="000000" w:themeColor="text1"/>
                                <w:sz w:val="20"/>
                                <w:szCs w:val="20"/>
                              </w:rPr>
                              <w:t xml:space="preserve">Option C. the </w:t>
                            </w:r>
                            <w:r w:rsidRPr="00EB0269">
                              <w:rPr>
                                <w:rFonts w:eastAsiaTheme="minorEastAsia" w:hint="eastAsia"/>
                                <w:color w:val="000000" w:themeColor="text1"/>
                                <w:sz w:val="20"/>
                                <w:szCs w:val="20"/>
                              </w:rPr>
                              <w:t>star</w:t>
                            </w:r>
                            <w:r w:rsidRPr="00EB0269">
                              <w:rPr>
                                <w:rFonts w:eastAsiaTheme="minorEastAsia"/>
                                <w:color w:val="000000" w:themeColor="text1"/>
                                <w:sz w:val="20"/>
                                <w:szCs w:val="20"/>
                              </w:rPr>
                              <w:t>t</w:t>
                            </w:r>
                            <w:r w:rsidRPr="00EB0269">
                              <w:rPr>
                                <w:rFonts w:eastAsiaTheme="minorEastAsia" w:hint="eastAsia"/>
                                <w:color w:val="000000" w:themeColor="text1"/>
                                <w:sz w:val="20"/>
                                <w:szCs w:val="20"/>
                              </w:rPr>
                              <w:t xml:space="preserve">ing point of the </w:t>
                            </w:r>
                            <w:proofErr w:type="spellStart"/>
                            <w:r w:rsidRPr="00EB0269">
                              <w:rPr>
                                <w:rFonts w:eastAsiaTheme="minorEastAsia" w:hint="eastAsia"/>
                                <w:color w:val="000000" w:themeColor="text1"/>
                                <w:sz w:val="20"/>
                                <w:szCs w:val="20"/>
                              </w:rPr>
                              <w:t>N</w:t>
                            </w:r>
                            <w:r w:rsidRPr="00EB0269">
                              <w:rPr>
                                <w:rFonts w:eastAsiaTheme="minorEastAsia" w:hint="eastAsia"/>
                                <w:color w:val="000000" w:themeColor="text1"/>
                                <w:sz w:val="20"/>
                                <w:szCs w:val="20"/>
                                <w:vertAlign w:val="subscript"/>
                              </w:rPr>
                              <w:t>t</w:t>
                            </w:r>
                            <w:proofErr w:type="spellEnd"/>
                            <w:r w:rsidRPr="00EB0269">
                              <w:rPr>
                                <w:rFonts w:eastAsiaTheme="minorEastAsia" w:hint="eastAsia"/>
                                <w:color w:val="000000" w:themeColor="text1"/>
                                <w:sz w:val="20"/>
                                <w:szCs w:val="20"/>
                              </w:rPr>
                              <w:t xml:space="preserve"> consecutive samples is </w:t>
                            </w:r>
                            <w:r w:rsidRPr="00EB0269">
                              <w:rPr>
                                <w:rFonts w:eastAsiaTheme="minorEastAsia"/>
                                <w:color w:val="000000" w:themeColor="text1"/>
                                <w:sz w:val="20"/>
                                <w:szCs w:val="20"/>
                              </w:rPr>
                              <w:t xml:space="preserve">determined by a fixed offset </w:t>
                            </w:r>
                            <w:r w:rsidRPr="00EB0269">
                              <w:rPr>
                                <w:color w:val="000000" w:themeColor="text1"/>
                                <w:sz w:val="20"/>
                                <w:szCs w:val="20"/>
                              </w:rPr>
                              <w:t>(with timing granularity T)</w:t>
                            </w:r>
                            <w:r w:rsidRPr="00EB0269">
                              <w:rPr>
                                <w:rFonts w:eastAsiaTheme="minorEastAsia"/>
                                <w:color w:val="000000" w:themeColor="text1"/>
                                <w:sz w:val="20"/>
                                <w:szCs w:val="20"/>
                              </w:rPr>
                              <w:t xml:space="preserve"> relative to</w:t>
                            </w:r>
                            <w:r w:rsidRPr="00EB0269">
                              <w:rPr>
                                <w:rFonts w:eastAsiaTheme="minorEastAsia" w:hint="eastAsia"/>
                                <w:color w:val="000000" w:themeColor="text1"/>
                                <w:sz w:val="20"/>
                                <w:szCs w:val="20"/>
                              </w:rPr>
                              <w:t xml:space="preserve"> the reference time.</w:t>
                            </w:r>
                            <w:r w:rsidRPr="00EB0269">
                              <w:rPr>
                                <w:rFonts w:eastAsiaTheme="minorEastAsia"/>
                                <w:color w:val="000000" w:themeColor="text1"/>
                                <w:sz w:val="20"/>
                                <w:szCs w:val="20"/>
                              </w:rPr>
                              <w:t xml:space="preserve"> </w:t>
                            </w:r>
                          </w:p>
                          <w:p w14:paraId="78E183D5" w14:textId="77777777" w:rsidR="0088710F" w:rsidRPr="00EB0269" w:rsidRDefault="0088710F" w:rsidP="0088710F">
                            <w:pPr>
                              <w:pStyle w:val="ListParagraph"/>
                              <w:numPr>
                                <w:ilvl w:val="1"/>
                                <w:numId w:val="13"/>
                              </w:numPr>
                              <w:tabs>
                                <w:tab w:val="left" w:pos="0"/>
                                <w:tab w:val="left" w:pos="720"/>
                                <w:tab w:val="left" w:pos="1440"/>
                              </w:tabs>
                              <w:suppressAutoHyphens/>
                              <w:spacing w:after="160" w:line="360" w:lineRule="auto"/>
                              <w:contextualSpacing w:val="0"/>
                              <w:rPr>
                                <w:color w:val="000000" w:themeColor="text1"/>
                                <w:sz w:val="20"/>
                                <w:szCs w:val="20"/>
                              </w:rPr>
                            </w:pPr>
                            <w:r w:rsidRPr="00EB0269">
                              <w:rPr>
                                <w:rFonts w:eastAsiaTheme="minorEastAsia"/>
                                <w:color w:val="000000" w:themeColor="text1"/>
                                <w:sz w:val="20"/>
                                <w:szCs w:val="20"/>
                              </w:rPr>
                              <w:t>Proponent companies provide details on the value of the fixed offset.</w:t>
                            </w:r>
                          </w:p>
                          <w:p w14:paraId="7E8B8281" w14:textId="77777777" w:rsidR="0088710F" w:rsidRPr="00EB0269" w:rsidRDefault="0088710F" w:rsidP="0088710F">
                            <w:pPr>
                              <w:pStyle w:val="ListParagraph"/>
                              <w:numPr>
                                <w:ilvl w:val="0"/>
                                <w:numId w:val="13"/>
                              </w:numPr>
                              <w:tabs>
                                <w:tab w:val="left" w:pos="0"/>
                                <w:tab w:val="left" w:pos="720"/>
                              </w:tabs>
                              <w:suppressAutoHyphens/>
                              <w:spacing w:after="160" w:line="360" w:lineRule="auto"/>
                              <w:contextualSpacing w:val="0"/>
                              <w:rPr>
                                <w:color w:val="000000" w:themeColor="text1"/>
                                <w:sz w:val="20"/>
                                <w:szCs w:val="20"/>
                              </w:rPr>
                            </w:pPr>
                            <w:r w:rsidRPr="00EB0269">
                              <w:rPr>
                                <w:color w:val="000000" w:themeColor="text1"/>
                                <w:sz w:val="20"/>
                                <w:szCs w:val="20"/>
                              </w:rPr>
                              <w:t xml:space="preserve">Option D. the </w:t>
                            </w:r>
                            <w:r w:rsidRPr="00EB0269">
                              <w:rPr>
                                <w:rFonts w:eastAsiaTheme="minorEastAsia" w:hint="eastAsia"/>
                                <w:color w:val="000000" w:themeColor="text1"/>
                                <w:sz w:val="20"/>
                                <w:szCs w:val="20"/>
                              </w:rPr>
                              <w:t>star</w:t>
                            </w:r>
                            <w:r w:rsidRPr="00EB0269">
                              <w:rPr>
                                <w:rFonts w:eastAsiaTheme="minorEastAsia"/>
                                <w:color w:val="000000" w:themeColor="text1"/>
                                <w:sz w:val="20"/>
                                <w:szCs w:val="20"/>
                              </w:rPr>
                              <w:t>t</w:t>
                            </w:r>
                            <w:r w:rsidRPr="00EB0269">
                              <w:rPr>
                                <w:rFonts w:eastAsiaTheme="minorEastAsia" w:hint="eastAsia"/>
                                <w:color w:val="000000" w:themeColor="text1"/>
                                <w:sz w:val="20"/>
                                <w:szCs w:val="20"/>
                              </w:rPr>
                              <w:t xml:space="preserve">ing point of the </w:t>
                            </w:r>
                            <w:proofErr w:type="spellStart"/>
                            <w:r w:rsidRPr="00EB0269">
                              <w:rPr>
                                <w:rFonts w:eastAsiaTheme="minorEastAsia" w:hint="eastAsia"/>
                                <w:color w:val="000000" w:themeColor="text1"/>
                                <w:sz w:val="20"/>
                                <w:szCs w:val="20"/>
                              </w:rPr>
                              <w:t>N</w:t>
                            </w:r>
                            <w:r w:rsidRPr="00EB0269">
                              <w:rPr>
                                <w:rFonts w:eastAsiaTheme="minorEastAsia" w:hint="eastAsia"/>
                                <w:color w:val="000000" w:themeColor="text1"/>
                                <w:sz w:val="20"/>
                                <w:szCs w:val="20"/>
                                <w:vertAlign w:val="subscript"/>
                              </w:rPr>
                              <w:t>t</w:t>
                            </w:r>
                            <w:proofErr w:type="spellEnd"/>
                            <w:r w:rsidRPr="00EB0269">
                              <w:rPr>
                                <w:rFonts w:eastAsiaTheme="minorEastAsia" w:hint="eastAsia"/>
                                <w:color w:val="000000" w:themeColor="text1"/>
                                <w:sz w:val="20"/>
                                <w:szCs w:val="20"/>
                              </w:rPr>
                              <w:t xml:space="preserve"> consecutive samples is </w:t>
                            </w:r>
                            <w:r w:rsidRPr="00EB0269">
                              <w:rPr>
                                <w:rFonts w:eastAsiaTheme="minorEastAsia"/>
                                <w:color w:val="000000" w:themeColor="text1"/>
                                <w:sz w:val="20"/>
                                <w:szCs w:val="20"/>
                              </w:rPr>
                              <w:t xml:space="preserve">determined by a </w:t>
                            </w:r>
                            <w:r w:rsidRPr="00EB0269">
                              <w:rPr>
                                <w:rFonts w:eastAsiaTheme="minorEastAsia" w:hint="eastAsia"/>
                                <w:color w:val="000000" w:themeColor="text1"/>
                                <w:sz w:val="20"/>
                                <w:szCs w:val="20"/>
                              </w:rPr>
                              <w:t>configured</w:t>
                            </w:r>
                            <w:r w:rsidRPr="00EB0269">
                              <w:rPr>
                                <w:rFonts w:eastAsiaTheme="minorEastAsia"/>
                                <w:color w:val="000000" w:themeColor="text1"/>
                                <w:sz w:val="20"/>
                                <w:szCs w:val="20"/>
                              </w:rPr>
                              <w:t xml:space="preserve"> offset </w:t>
                            </w:r>
                            <w:r w:rsidRPr="00EB0269">
                              <w:rPr>
                                <w:color w:val="000000" w:themeColor="text1"/>
                                <w:sz w:val="20"/>
                                <w:szCs w:val="20"/>
                              </w:rPr>
                              <w:t>(with timing granularity T)</w:t>
                            </w:r>
                            <w:r w:rsidRPr="00EB0269">
                              <w:rPr>
                                <w:rFonts w:eastAsiaTheme="minorEastAsia"/>
                                <w:color w:val="000000" w:themeColor="text1"/>
                                <w:sz w:val="20"/>
                                <w:szCs w:val="20"/>
                              </w:rPr>
                              <w:t xml:space="preserve"> relative to</w:t>
                            </w:r>
                            <w:r w:rsidRPr="00EB0269">
                              <w:rPr>
                                <w:rFonts w:eastAsiaTheme="minorEastAsia" w:hint="eastAsia"/>
                                <w:color w:val="000000" w:themeColor="text1"/>
                                <w:sz w:val="20"/>
                                <w:szCs w:val="20"/>
                              </w:rPr>
                              <w:t xml:space="preserve"> the reference time.</w:t>
                            </w:r>
                            <w:r w:rsidRPr="00EB0269">
                              <w:rPr>
                                <w:rFonts w:eastAsiaTheme="minorEastAsia"/>
                                <w:color w:val="000000" w:themeColor="text1"/>
                                <w:sz w:val="20"/>
                                <w:szCs w:val="20"/>
                              </w:rPr>
                              <w:t xml:space="preserve"> </w:t>
                            </w:r>
                          </w:p>
                          <w:p w14:paraId="491A7FEE" w14:textId="77777777" w:rsidR="0088710F" w:rsidRPr="00EB0269" w:rsidRDefault="0088710F" w:rsidP="008E6F74">
                            <w:pPr>
                              <w:pStyle w:val="ListParagraph"/>
                              <w:numPr>
                                <w:ilvl w:val="1"/>
                                <w:numId w:val="13"/>
                              </w:numPr>
                              <w:tabs>
                                <w:tab w:val="left" w:pos="0"/>
                                <w:tab w:val="left" w:pos="720"/>
                                <w:tab w:val="left" w:pos="1440"/>
                              </w:tabs>
                              <w:suppressAutoHyphens/>
                              <w:spacing w:line="360" w:lineRule="auto"/>
                              <w:rPr>
                                <w:color w:val="000000" w:themeColor="text1"/>
                                <w:sz w:val="20"/>
                                <w:szCs w:val="20"/>
                              </w:rPr>
                            </w:pPr>
                            <w:r w:rsidRPr="00EB0269">
                              <w:rPr>
                                <w:rFonts w:eastAsiaTheme="minorEastAsia"/>
                                <w:color w:val="000000" w:themeColor="text1"/>
                                <w:sz w:val="20"/>
                                <w:szCs w:val="20"/>
                              </w:rPr>
                              <w:t>Proponent companies provide details on the value range and signaling details of the configured offset.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E896FDE" 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13EBFEDF" w14:textId="77777777" w:rsidR="0088710F" w:rsidRPr="00EB0269" w:rsidRDefault="0088710F" w:rsidP="0088710F">
                      <w:pPr>
                        <w:spacing w:line="360" w:lineRule="auto"/>
                        <w:rPr>
                          <w:b/>
                          <w:bCs/>
                          <w:sz w:val="20"/>
                          <w:szCs w:val="20"/>
                          <w:u w:val="single"/>
                        </w:rPr>
                      </w:pPr>
                      <w:r w:rsidRPr="00EB0269">
                        <w:rPr>
                          <w:b/>
                          <w:bCs/>
                          <w:sz w:val="20"/>
                          <w:szCs w:val="20"/>
                          <w:highlight w:val="cyan"/>
                          <w:u w:val="single"/>
                        </w:rPr>
                        <w:t>Proposal 2.1.1.4-1</w:t>
                      </w:r>
                    </w:p>
                    <w:p w14:paraId="5F9D6FE0" w14:textId="77777777" w:rsidR="0088710F" w:rsidRPr="00EB0269" w:rsidRDefault="0088710F" w:rsidP="0088710F">
                      <w:pPr>
                        <w:spacing w:line="360" w:lineRule="auto"/>
                        <w:rPr>
                          <w:color w:val="000000" w:themeColor="text1"/>
                          <w:sz w:val="20"/>
                          <w:szCs w:val="20"/>
                        </w:rPr>
                      </w:pPr>
                      <w:r w:rsidRPr="00EB0269">
                        <w:rPr>
                          <w:color w:val="000000" w:themeColor="text1"/>
                          <w:sz w:val="20"/>
                          <w:szCs w:val="20"/>
                        </w:rPr>
                        <w:t xml:space="preserve">For the definition of sample-based measurement, for </w:t>
                      </w:r>
                      <w:r w:rsidRPr="00EB0269">
                        <w:rPr>
                          <w:rFonts w:cs="Calibri"/>
                          <w:color w:val="000000" w:themeColor="text1"/>
                          <w:sz w:val="20"/>
                          <w:szCs w:val="20"/>
                        </w:rPr>
                        <w:t xml:space="preserve">an estimated channel response </w:t>
                      </w:r>
                      <w:r w:rsidRPr="00EB0269">
                        <w:rPr>
                          <w:color w:val="000000" w:themeColor="text1"/>
                          <w:sz w:val="20"/>
                          <w:szCs w:val="20"/>
                        </w:rPr>
                        <w:t xml:space="preserve">between a pair of UE and TRP, RAN1 study the following options for down-selection for determining the starting time of the list of </w:t>
                      </w:r>
                      <w:proofErr w:type="spellStart"/>
                      <w:r w:rsidRPr="00EB0269">
                        <w:rPr>
                          <w:color w:val="000000" w:themeColor="text1"/>
                          <w:sz w:val="20"/>
                          <w:szCs w:val="20"/>
                        </w:rPr>
                        <w:t>N</w:t>
                      </w:r>
                      <w:r w:rsidRPr="00EB0269">
                        <w:rPr>
                          <w:color w:val="000000" w:themeColor="text1"/>
                          <w:sz w:val="20"/>
                          <w:szCs w:val="20"/>
                          <w:vertAlign w:val="subscript"/>
                        </w:rPr>
                        <w:t>t</w:t>
                      </w:r>
                      <w:proofErr w:type="spellEnd"/>
                      <w:r w:rsidRPr="00EB0269">
                        <w:rPr>
                          <w:color w:val="000000" w:themeColor="text1"/>
                          <w:sz w:val="20"/>
                          <w:szCs w:val="20"/>
                        </w:rPr>
                        <w:t xml:space="preserve"> consecutive samples:</w:t>
                      </w:r>
                    </w:p>
                    <w:p w14:paraId="35D9CD6D" w14:textId="77777777" w:rsidR="0088710F" w:rsidRPr="00EB0269" w:rsidRDefault="0088710F" w:rsidP="0088710F">
                      <w:pPr>
                        <w:pStyle w:val="ListParagraph"/>
                        <w:numPr>
                          <w:ilvl w:val="0"/>
                          <w:numId w:val="13"/>
                        </w:numPr>
                        <w:tabs>
                          <w:tab w:val="left" w:pos="0"/>
                          <w:tab w:val="left" w:pos="720"/>
                        </w:tabs>
                        <w:suppressAutoHyphens/>
                        <w:spacing w:after="160" w:line="360" w:lineRule="auto"/>
                        <w:contextualSpacing w:val="0"/>
                        <w:rPr>
                          <w:color w:val="000000" w:themeColor="text1"/>
                          <w:sz w:val="20"/>
                          <w:szCs w:val="20"/>
                        </w:rPr>
                      </w:pPr>
                      <w:r w:rsidRPr="00EB0269">
                        <w:rPr>
                          <w:color w:val="000000" w:themeColor="text1"/>
                          <w:sz w:val="20"/>
                          <w:szCs w:val="20"/>
                        </w:rPr>
                        <w:t xml:space="preserve">Option A. the starting time of the list of </w:t>
                      </w:r>
                      <w:proofErr w:type="spellStart"/>
                      <w:r w:rsidRPr="00EB0269">
                        <w:rPr>
                          <w:color w:val="000000" w:themeColor="text1"/>
                          <w:sz w:val="20"/>
                          <w:szCs w:val="20"/>
                        </w:rPr>
                        <w:t>N</w:t>
                      </w:r>
                      <w:r w:rsidRPr="00EB0269">
                        <w:rPr>
                          <w:color w:val="000000" w:themeColor="text1"/>
                          <w:sz w:val="20"/>
                          <w:szCs w:val="20"/>
                          <w:vertAlign w:val="subscript"/>
                        </w:rPr>
                        <w:t>t</w:t>
                      </w:r>
                      <w:proofErr w:type="spellEnd"/>
                      <w:r w:rsidRPr="00EB0269">
                        <w:rPr>
                          <w:color w:val="000000" w:themeColor="text1"/>
                          <w:sz w:val="20"/>
                          <w:szCs w:val="20"/>
                        </w:rPr>
                        <w:t xml:space="preserve"> samples is the timing of the first detected path (with timing granularity T). </w:t>
                      </w:r>
                    </w:p>
                    <w:p w14:paraId="7FAA9B65" w14:textId="77777777" w:rsidR="0088710F" w:rsidRPr="00EB0269" w:rsidRDefault="0088710F" w:rsidP="0088710F">
                      <w:pPr>
                        <w:pStyle w:val="ListParagraph"/>
                        <w:numPr>
                          <w:ilvl w:val="0"/>
                          <w:numId w:val="13"/>
                        </w:numPr>
                        <w:tabs>
                          <w:tab w:val="left" w:pos="0"/>
                          <w:tab w:val="left" w:pos="720"/>
                        </w:tabs>
                        <w:suppressAutoHyphens/>
                        <w:spacing w:after="160" w:line="360" w:lineRule="auto"/>
                        <w:contextualSpacing w:val="0"/>
                        <w:rPr>
                          <w:color w:val="000000" w:themeColor="text1"/>
                          <w:sz w:val="20"/>
                          <w:szCs w:val="20"/>
                        </w:rPr>
                      </w:pPr>
                      <w:r w:rsidRPr="00EB0269">
                        <w:rPr>
                          <w:color w:val="000000" w:themeColor="text1"/>
                          <w:sz w:val="20"/>
                          <w:szCs w:val="20"/>
                        </w:rPr>
                        <w:t xml:space="preserve">Option B. the starting time of the list of </w:t>
                      </w:r>
                      <w:proofErr w:type="spellStart"/>
                      <w:r w:rsidRPr="00EB0269">
                        <w:rPr>
                          <w:color w:val="000000" w:themeColor="text1"/>
                          <w:sz w:val="20"/>
                          <w:szCs w:val="20"/>
                        </w:rPr>
                        <w:t>N</w:t>
                      </w:r>
                      <w:r w:rsidRPr="00EB0269">
                        <w:rPr>
                          <w:color w:val="000000" w:themeColor="text1"/>
                          <w:sz w:val="20"/>
                          <w:szCs w:val="20"/>
                          <w:vertAlign w:val="subscript"/>
                        </w:rPr>
                        <w:t>t</w:t>
                      </w:r>
                      <w:proofErr w:type="spellEnd"/>
                      <w:r w:rsidRPr="00EB0269">
                        <w:rPr>
                          <w:color w:val="000000" w:themeColor="text1"/>
                          <w:sz w:val="20"/>
                          <w:szCs w:val="20"/>
                        </w:rPr>
                        <w:t xml:space="preserve"> consecutive samples is the timing of the earliest sample that the first path power is detectable. </w:t>
                      </w:r>
                    </w:p>
                    <w:p w14:paraId="4F1878DD" w14:textId="77777777" w:rsidR="0088710F" w:rsidRPr="00EB0269" w:rsidRDefault="0088710F" w:rsidP="0088710F">
                      <w:pPr>
                        <w:pStyle w:val="ListParagraph"/>
                        <w:numPr>
                          <w:ilvl w:val="0"/>
                          <w:numId w:val="13"/>
                        </w:numPr>
                        <w:tabs>
                          <w:tab w:val="left" w:pos="0"/>
                          <w:tab w:val="left" w:pos="720"/>
                        </w:tabs>
                        <w:suppressAutoHyphens/>
                        <w:spacing w:after="160" w:line="360" w:lineRule="auto"/>
                        <w:contextualSpacing w:val="0"/>
                        <w:rPr>
                          <w:color w:val="000000" w:themeColor="text1"/>
                          <w:sz w:val="20"/>
                          <w:szCs w:val="20"/>
                        </w:rPr>
                      </w:pPr>
                      <w:r w:rsidRPr="00EB0269">
                        <w:rPr>
                          <w:color w:val="000000" w:themeColor="text1"/>
                          <w:sz w:val="20"/>
                          <w:szCs w:val="20"/>
                        </w:rPr>
                        <w:t xml:space="preserve">Option C. the </w:t>
                      </w:r>
                      <w:r w:rsidRPr="00EB0269">
                        <w:rPr>
                          <w:rFonts w:eastAsiaTheme="minorEastAsia" w:hint="eastAsia"/>
                          <w:color w:val="000000" w:themeColor="text1"/>
                          <w:sz w:val="20"/>
                          <w:szCs w:val="20"/>
                        </w:rPr>
                        <w:t>star</w:t>
                      </w:r>
                      <w:r w:rsidRPr="00EB0269">
                        <w:rPr>
                          <w:rFonts w:eastAsiaTheme="minorEastAsia"/>
                          <w:color w:val="000000" w:themeColor="text1"/>
                          <w:sz w:val="20"/>
                          <w:szCs w:val="20"/>
                        </w:rPr>
                        <w:t>t</w:t>
                      </w:r>
                      <w:r w:rsidRPr="00EB0269">
                        <w:rPr>
                          <w:rFonts w:eastAsiaTheme="minorEastAsia" w:hint="eastAsia"/>
                          <w:color w:val="000000" w:themeColor="text1"/>
                          <w:sz w:val="20"/>
                          <w:szCs w:val="20"/>
                        </w:rPr>
                        <w:t xml:space="preserve">ing point of the </w:t>
                      </w:r>
                      <w:proofErr w:type="spellStart"/>
                      <w:r w:rsidRPr="00EB0269">
                        <w:rPr>
                          <w:rFonts w:eastAsiaTheme="minorEastAsia" w:hint="eastAsia"/>
                          <w:color w:val="000000" w:themeColor="text1"/>
                          <w:sz w:val="20"/>
                          <w:szCs w:val="20"/>
                        </w:rPr>
                        <w:t>N</w:t>
                      </w:r>
                      <w:r w:rsidRPr="00EB0269">
                        <w:rPr>
                          <w:rFonts w:eastAsiaTheme="minorEastAsia" w:hint="eastAsia"/>
                          <w:color w:val="000000" w:themeColor="text1"/>
                          <w:sz w:val="20"/>
                          <w:szCs w:val="20"/>
                          <w:vertAlign w:val="subscript"/>
                        </w:rPr>
                        <w:t>t</w:t>
                      </w:r>
                      <w:proofErr w:type="spellEnd"/>
                      <w:r w:rsidRPr="00EB0269">
                        <w:rPr>
                          <w:rFonts w:eastAsiaTheme="minorEastAsia" w:hint="eastAsia"/>
                          <w:color w:val="000000" w:themeColor="text1"/>
                          <w:sz w:val="20"/>
                          <w:szCs w:val="20"/>
                        </w:rPr>
                        <w:t xml:space="preserve"> consecutive samples is </w:t>
                      </w:r>
                      <w:r w:rsidRPr="00EB0269">
                        <w:rPr>
                          <w:rFonts w:eastAsiaTheme="minorEastAsia"/>
                          <w:color w:val="000000" w:themeColor="text1"/>
                          <w:sz w:val="20"/>
                          <w:szCs w:val="20"/>
                        </w:rPr>
                        <w:t xml:space="preserve">determined by a fixed offset </w:t>
                      </w:r>
                      <w:r w:rsidRPr="00EB0269">
                        <w:rPr>
                          <w:color w:val="000000" w:themeColor="text1"/>
                          <w:sz w:val="20"/>
                          <w:szCs w:val="20"/>
                        </w:rPr>
                        <w:t>(with timing granularity T)</w:t>
                      </w:r>
                      <w:r w:rsidRPr="00EB0269">
                        <w:rPr>
                          <w:rFonts w:eastAsiaTheme="minorEastAsia"/>
                          <w:color w:val="000000" w:themeColor="text1"/>
                          <w:sz w:val="20"/>
                          <w:szCs w:val="20"/>
                        </w:rPr>
                        <w:t xml:space="preserve"> relative to</w:t>
                      </w:r>
                      <w:r w:rsidRPr="00EB0269">
                        <w:rPr>
                          <w:rFonts w:eastAsiaTheme="minorEastAsia" w:hint="eastAsia"/>
                          <w:color w:val="000000" w:themeColor="text1"/>
                          <w:sz w:val="20"/>
                          <w:szCs w:val="20"/>
                        </w:rPr>
                        <w:t xml:space="preserve"> the reference time.</w:t>
                      </w:r>
                      <w:r w:rsidRPr="00EB0269">
                        <w:rPr>
                          <w:rFonts w:eastAsiaTheme="minorEastAsia"/>
                          <w:color w:val="000000" w:themeColor="text1"/>
                          <w:sz w:val="20"/>
                          <w:szCs w:val="20"/>
                        </w:rPr>
                        <w:t xml:space="preserve"> </w:t>
                      </w:r>
                    </w:p>
                    <w:p w14:paraId="78E183D5" w14:textId="77777777" w:rsidR="0088710F" w:rsidRPr="00EB0269" w:rsidRDefault="0088710F" w:rsidP="0088710F">
                      <w:pPr>
                        <w:pStyle w:val="ListParagraph"/>
                        <w:numPr>
                          <w:ilvl w:val="1"/>
                          <w:numId w:val="13"/>
                        </w:numPr>
                        <w:tabs>
                          <w:tab w:val="left" w:pos="0"/>
                          <w:tab w:val="left" w:pos="720"/>
                          <w:tab w:val="left" w:pos="1440"/>
                        </w:tabs>
                        <w:suppressAutoHyphens/>
                        <w:spacing w:after="160" w:line="360" w:lineRule="auto"/>
                        <w:contextualSpacing w:val="0"/>
                        <w:rPr>
                          <w:color w:val="000000" w:themeColor="text1"/>
                          <w:sz w:val="20"/>
                          <w:szCs w:val="20"/>
                        </w:rPr>
                      </w:pPr>
                      <w:r w:rsidRPr="00EB0269">
                        <w:rPr>
                          <w:rFonts w:eastAsiaTheme="minorEastAsia"/>
                          <w:color w:val="000000" w:themeColor="text1"/>
                          <w:sz w:val="20"/>
                          <w:szCs w:val="20"/>
                        </w:rPr>
                        <w:t>Proponent companies provide details on the value of the fixed offset.</w:t>
                      </w:r>
                    </w:p>
                    <w:p w14:paraId="7E8B8281" w14:textId="77777777" w:rsidR="0088710F" w:rsidRPr="00EB0269" w:rsidRDefault="0088710F" w:rsidP="0088710F">
                      <w:pPr>
                        <w:pStyle w:val="ListParagraph"/>
                        <w:numPr>
                          <w:ilvl w:val="0"/>
                          <w:numId w:val="13"/>
                        </w:numPr>
                        <w:tabs>
                          <w:tab w:val="left" w:pos="0"/>
                          <w:tab w:val="left" w:pos="720"/>
                        </w:tabs>
                        <w:suppressAutoHyphens/>
                        <w:spacing w:after="160" w:line="360" w:lineRule="auto"/>
                        <w:contextualSpacing w:val="0"/>
                        <w:rPr>
                          <w:color w:val="000000" w:themeColor="text1"/>
                          <w:sz w:val="20"/>
                          <w:szCs w:val="20"/>
                        </w:rPr>
                      </w:pPr>
                      <w:r w:rsidRPr="00EB0269">
                        <w:rPr>
                          <w:color w:val="000000" w:themeColor="text1"/>
                          <w:sz w:val="20"/>
                          <w:szCs w:val="20"/>
                        </w:rPr>
                        <w:t xml:space="preserve">Option D. the </w:t>
                      </w:r>
                      <w:r w:rsidRPr="00EB0269">
                        <w:rPr>
                          <w:rFonts w:eastAsiaTheme="minorEastAsia" w:hint="eastAsia"/>
                          <w:color w:val="000000" w:themeColor="text1"/>
                          <w:sz w:val="20"/>
                          <w:szCs w:val="20"/>
                        </w:rPr>
                        <w:t>star</w:t>
                      </w:r>
                      <w:r w:rsidRPr="00EB0269">
                        <w:rPr>
                          <w:rFonts w:eastAsiaTheme="minorEastAsia"/>
                          <w:color w:val="000000" w:themeColor="text1"/>
                          <w:sz w:val="20"/>
                          <w:szCs w:val="20"/>
                        </w:rPr>
                        <w:t>t</w:t>
                      </w:r>
                      <w:r w:rsidRPr="00EB0269">
                        <w:rPr>
                          <w:rFonts w:eastAsiaTheme="minorEastAsia" w:hint="eastAsia"/>
                          <w:color w:val="000000" w:themeColor="text1"/>
                          <w:sz w:val="20"/>
                          <w:szCs w:val="20"/>
                        </w:rPr>
                        <w:t xml:space="preserve">ing point of the </w:t>
                      </w:r>
                      <w:proofErr w:type="spellStart"/>
                      <w:r w:rsidRPr="00EB0269">
                        <w:rPr>
                          <w:rFonts w:eastAsiaTheme="minorEastAsia" w:hint="eastAsia"/>
                          <w:color w:val="000000" w:themeColor="text1"/>
                          <w:sz w:val="20"/>
                          <w:szCs w:val="20"/>
                        </w:rPr>
                        <w:t>N</w:t>
                      </w:r>
                      <w:r w:rsidRPr="00EB0269">
                        <w:rPr>
                          <w:rFonts w:eastAsiaTheme="minorEastAsia" w:hint="eastAsia"/>
                          <w:color w:val="000000" w:themeColor="text1"/>
                          <w:sz w:val="20"/>
                          <w:szCs w:val="20"/>
                          <w:vertAlign w:val="subscript"/>
                        </w:rPr>
                        <w:t>t</w:t>
                      </w:r>
                      <w:proofErr w:type="spellEnd"/>
                      <w:r w:rsidRPr="00EB0269">
                        <w:rPr>
                          <w:rFonts w:eastAsiaTheme="minorEastAsia" w:hint="eastAsia"/>
                          <w:color w:val="000000" w:themeColor="text1"/>
                          <w:sz w:val="20"/>
                          <w:szCs w:val="20"/>
                        </w:rPr>
                        <w:t xml:space="preserve"> consecutive samples is </w:t>
                      </w:r>
                      <w:r w:rsidRPr="00EB0269">
                        <w:rPr>
                          <w:rFonts w:eastAsiaTheme="minorEastAsia"/>
                          <w:color w:val="000000" w:themeColor="text1"/>
                          <w:sz w:val="20"/>
                          <w:szCs w:val="20"/>
                        </w:rPr>
                        <w:t xml:space="preserve">determined by a </w:t>
                      </w:r>
                      <w:r w:rsidRPr="00EB0269">
                        <w:rPr>
                          <w:rFonts w:eastAsiaTheme="minorEastAsia" w:hint="eastAsia"/>
                          <w:color w:val="000000" w:themeColor="text1"/>
                          <w:sz w:val="20"/>
                          <w:szCs w:val="20"/>
                        </w:rPr>
                        <w:t>configured</w:t>
                      </w:r>
                      <w:r w:rsidRPr="00EB0269">
                        <w:rPr>
                          <w:rFonts w:eastAsiaTheme="minorEastAsia"/>
                          <w:color w:val="000000" w:themeColor="text1"/>
                          <w:sz w:val="20"/>
                          <w:szCs w:val="20"/>
                        </w:rPr>
                        <w:t xml:space="preserve"> offset </w:t>
                      </w:r>
                      <w:r w:rsidRPr="00EB0269">
                        <w:rPr>
                          <w:color w:val="000000" w:themeColor="text1"/>
                          <w:sz w:val="20"/>
                          <w:szCs w:val="20"/>
                        </w:rPr>
                        <w:t>(with timing granularity T)</w:t>
                      </w:r>
                      <w:r w:rsidRPr="00EB0269">
                        <w:rPr>
                          <w:rFonts w:eastAsiaTheme="minorEastAsia"/>
                          <w:color w:val="000000" w:themeColor="text1"/>
                          <w:sz w:val="20"/>
                          <w:szCs w:val="20"/>
                        </w:rPr>
                        <w:t xml:space="preserve"> relative to</w:t>
                      </w:r>
                      <w:r w:rsidRPr="00EB0269">
                        <w:rPr>
                          <w:rFonts w:eastAsiaTheme="minorEastAsia" w:hint="eastAsia"/>
                          <w:color w:val="000000" w:themeColor="text1"/>
                          <w:sz w:val="20"/>
                          <w:szCs w:val="20"/>
                        </w:rPr>
                        <w:t xml:space="preserve"> the reference time.</w:t>
                      </w:r>
                      <w:r w:rsidRPr="00EB0269">
                        <w:rPr>
                          <w:rFonts w:eastAsiaTheme="minorEastAsia"/>
                          <w:color w:val="000000" w:themeColor="text1"/>
                          <w:sz w:val="20"/>
                          <w:szCs w:val="20"/>
                        </w:rPr>
                        <w:t xml:space="preserve"> </w:t>
                      </w:r>
                    </w:p>
                    <w:p w14:paraId="491A7FEE" w14:textId="77777777" w:rsidR="0088710F" w:rsidRPr="00EB0269" w:rsidRDefault="0088710F" w:rsidP="008E6F74">
                      <w:pPr>
                        <w:pStyle w:val="ListParagraph"/>
                        <w:numPr>
                          <w:ilvl w:val="1"/>
                          <w:numId w:val="13"/>
                        </w:numPr>
                        <w:tabs>
                          <w:tab w:val="left" w:pos="0"/>
                          <w:tab w:val="left" w:pos="720"/>
                          <w:tab w:val="left" w:pos="1440"/>
                        </w:tabs>
                        <w:suppressAutoHyphens/>
                        <w:spacing w:line="360" w:lineRule="auto"/>
                        <w:rPr>
                          <w:color w:val="000000" w:themeColor="text1"/>
                          <w:sz w:val="20"/>
                          <w:szCs w:val="20"/>
                        </w:rPr>
                      </w:pPr>
                      <w:r w:rsidRPr="00EB0269">
                        <w:rPr>
                          <w:rFonts w:eastAsiaTheme="minorEastAsia"/>
                          <w:color w:val="000000" w:themeColor="text1"/>
                          <w:sz w:val="20"/>
                          <w:szCs w:val="20"/>
                        </w:rPr>
                        <w:t>Proponent companies provide details on the value range and signaling details of the configured offset.</w:t>
                      </w:r>
                    </w:p>
                  </w:txbxContent>
                </v:textbox>
                <w10:wrap type="square"/>
              </v:shape>
            </w:pict>
          </mc:Fallback>
        </mc:AlternateContent>
      </w:r>
      <w:r w:rsidR="004D5E13" w:rsidRPr="00D52AF9">
        <w:rPr>
          <w:color w:val="222222"/>
          <w:sz w:val="20"/>
          <w:szCs w:val="20"/>
          <w:lang w:val="en-US" w:eastAsia="en-US"/>
        </w:rPr>
        <w:t xml:space="preserve">In this </w:t>
      </w:r>
      <w:r w:rsidR="00FE67D4" w:rsidRPr="00D52AF9">
        <w:rPr>
          <w:color w:val="222222"/>
          <w:sz w:val="20"/>
          <w:szCs w:val="20"/>
          <w:lang w:val="en-US" w:eastAsia="en-US"/>
        </w:rPr>
        <w:t xml:space="preserve">contribution, </w:t>
      </w:r>
      <w:r w:rsidR="004D5E13" w:rsidRPr="00D52AF9">
        <w:rPr>
          <w:color w:val="222222"/>
          <w:sz w:val="20"/>
          <w:szCs w:val="20"/>
          <w:lang w:val="en-US" w:eastAsia="en-US"/>
        </w:rPr>
        <w:t>we analyze</w:t>
      </w:r>
      <w:r w:rsidR="00382A69" w:rsidRPr="00D52AF9">
        <w:rPr>
          <w:color w:val="222222"/>
          <w:sz w:val="20"/>
          <w:szCs w:val="20"/>
          <w:lang w:val="en-US" w:eastAsia="en-US"/>
        </w:rPr>
        <w:t xml:space="preserve"> </w:t>
      </w:r>
      <w:r w:rsidR="004D5E13" w:rsidRPr="00D52AF9">
        <w:rPr>
          <w:color w:val="222222"/>
          <w:sz w:val="20"/>
          <w:szCs w:val="20"/>
          <w:lang w:val="en-US" w:eastAsia="en-US"/>
        </w:rPr>
        <w:t xml:space="preserve">the following options for down selection for determining </w:t>
      </w:r>
      <w:r w:rsidR="00FE67D4" w:rsidRPr="00D52AF9">
        <w:rPr>
          <w:color w:val="222222"/>
          <w:sz w:val="20"/>
          <w:szCs w:val="20"/>
          <w:lang w:val="en-US" w:eastAsia="en-US"/>
        </w:rPr>
        <w:t>the starting</w:t>
      </w:r>
      <w:r w:rsidR="004D5E13" w:rsidRPr="00D52AF9">
        <w:rPr>
          <w:color w:val="222222"/>
          <w:sz w:val="20"/>
          <w:szCs w:val="20"/>
          <w:lang w:val="en-US" w:eastAsia="en-US"/>
        </w:rPr>
        <w:t xml:space="preserve"> time of the list of </w:t>
      </w:r>
      <w:proofErr w:type="spellStart"/>
      <w:r w:rsidR="004D5E13" w:rsidRPr="00D52AF9">
        <w:rPr>
          <w:color w:val="222222"/>
          <w:sz w:val="20"/>
          <w:szCs w:val="20"/>
          <w:lang w:val="en-US" w:eastAsia="en-US"/>
        </w:rPr>
        <w:t>N</w:t>
      </w:r>
      <w:r w:rsidR="004D5E13" w:rsidRPr="00D52AF9">
        <w:rPr>
          <w:color w:val="222222"/>
          <w:sz w:val="20"/>
          <w:szCs w:val="20"/>
          <w:vertAlign w:val="subscript"/>
          <w:lang w:val="en-US" w:eastAsia="en-US"/>
        </w:rPr>
        <w:t>t</w:t>
      </w:r>
      <w:proofErr w:type="spellEnd"/>
      <w:r w:rsidR="004D5E13" w:rsidRPr="00D52AF9">
        <w:rPr>
          <w:color w:val="222222"/>
          <w:sz w:val="20"/>
          <w:szCs w:val="20"/>
          <w:lang w:val="en-US" w:eastAsia="en-US"/>
        </w:rPr>
        <w:t xml:space="preserve"> consecutive </w:t>
      </w:r>
      <w:r w:rsidR="00382A69" w:rsidRPr="00D52AF9">
        <w:rPr>
          <w:color w:val="222222"/>
          <w:sz w:val="20"/>
          <w:szCs w:val="20"/>
          <w:lang w:val="en-US" w:eastAsia="en-US"/>
        </w:rPr>
        <w:t>sample</w:t>
      </w:r>
      <w:r w:rsidR="00FE67D4" w:rsidRPr="00D52AF9">
        <w:rPr>
          <w:color w:val="222222"/>
          <w:sz w:val="20"/>
          <w:szCs w:val="20"/>
          <w:lang w:val="en-US" w:eastAsia="en-US"/>
        </w:rPr>
        <w:t>s</w:t>
      </w:r>
      <w:r w:rsidR="004D5E13" w:rsidRPr="00D52AF9">
        <w:rPr>
          <w:color w:val="222222"/>
          <w:sz w:val="20"/>
          <w:szCs w:val="20"/>
          <w:lang w:val="en-US" w:eastAsia="en-US"/>
        </w:rPr>
        <w:t xml:space="preserve"> for sample</w:t>
      </w:r>
      <w:r w:rsidR="00382A69" w:rsidRPr="00D52AF9">
        <w:rPr>
          <w:color w:val="222222"/>
          <w:sz w:val="20"/>
          <w:szCs w:val="20"/>
          <w:lang w:val="en-US" w:eastAsia="en-US"/>
        </w:rPr>
        <w:t>-based measurement</w:t>
      </w:r>
      <w:r w:rsidR="004D5E13" w:rsidRPr="00D52AF9">
        <w:rPr>
          <w:color w:val="222222"/>
          <w:sz w:val="20"/>
          <w:szCs w:val="20"/>
          <w:lang w:val="en-US" w:eastAsia="en-US"/>
        </w:rPr>
        <w:t xml:space="preserve">s. </w:t>
      </w:r>
      <w:r w:rsidR="00382A69" w:rsidRPr="00D52AF9">
        <w:rPr>
          <w:color w:val="222222"/>
          <w:sz w:val="20"/>
          <w:szCs w:val="20"/>
          <w:lang w:val="en-US" w:eastAsia="en-US"/>
        </w:rPr>
        <w:t xml:space="preserve"> </w:t>
      </w:r>
      <w:r w:rsidR="00FE67D4" w:rsidRPr="00D52AF9">
        <w:rPr>
          <w:color w:val="222222"/>
          <w:sz w:val="20"/>
          <w:szCs w:val="20"/>
          <w:lang w:val="en-US" w:eastAsia="en-US"/>
        </w:rPr>
        <w:t>We show</w:t>
      </w:r>
      <w:r w:rsidR="004D5E13" w:rsidRPr="00D52AF9">
        <w:rPr>
          <w:color w:val="222222"/>
          <w:sz w:val="20"/>
          <w:szCs w:val="20"/>
          <w:lang w:val="en-US" w:eastAsia="en-US"/>
        </w:rPr>
        <w:t xml:space="preserve"> simulations for each of</w:t>
      </w:r>
      <w:r w:rsidR="00382A69" w:rsidRPr="00D52AF9">
        <w:rPr>
          <w:color w:val="222222"/>
          <w:sz w:val="20"/>
          <w:szCs w:val="20"/>
          <w:lang w:val="en-US" w:eastAsia="en-US"/>
        </w:rPr>
        <w:t xml:space="preserve"> the </w:t>
      </w:r>
      <w:r w:rsidR="004D5E13" w:rsidRPr="00D52AF9">
        <w:rPr>
          <w:color w:val="222222"/>
          <w:sz w:val="20"/>
          <w:szCs w:val="20"/>
          <w:lang w:val="en-US" w:eastAsia="en-US"/>
        </w:rPr>
        <w:t xml:space="preserve">following </w:t>
      </w:r>
      <w:r w:rsidR="00382A69" w:rsidRPr="00D52AF9">
        <w:rPr>
          <w:color w:val="222222"/>
          <w:sz w:val="20"/>
          <w:szCs w:val="20"/>
          <w:lang w:val="en-US" w:eastAsia="en-US"/>
        </w:rPr>
        <w:t xml:space="preserve">four options (A, B, C, and D) </w:t>
      </w:r>
      <w:r w:rsidR="004D5E13" w:rsidRPr="00D52AF9">
        <w:rPr>
          <w:color w:val="222222"/>
          <w:sz w:val="20"/>
          <w:szCs w:val="20"/>
          <w:lang w:val="en-US" w:eastAsia="en-US"/>
        </w:rPr>
        <w:t xml:space="preserve">and </w:t>
      </w:r>
      <w:r w:rsidR="00382A69" w:rsidRPr="00D52AF9">
        <w:rPr>
          <w:color w:val="222222"/>
          <w:sz w:val="20"/>
          <w:szCs w:val="20"/>
          <w:lang w:val="en-US" w:eastAsia="en-US"/>
        </w:rPr>
        <w:t xml:space="preserve">provide </w:t>
      </w:r>
      <w:r w:rsidR="004D5E13" w:rsidRPr="00D52AF9">
        <w:rPr>
          <w:color w:val="222222"/>
          <w:sz w:val="20"/>
          <w:szCs w:val="20"/>
          <w:lang w:val="en-US" w:eastAsia="en-US"/>
        </w:rPr>
        <w:t>our observations and proposals</w:t>
      </w:r>
      <w:r w:rsidR="00382A69" w:rsidRPr="00D52AF9">
        <w:rPr>
          <w:color w:val="222222"/>
          <w:sz w:val="20"/>
          <w:szCs w:val="20"/>
          <w:lang w:val="en-US" w:eastAsia="en-US"/>
        </w:rPr>
        <w:t>.</w:t>
      </w:r>
    </w:p>
    <w:p w14:paraId="177AA98E" w14:textId="2065FC43" w:rsidR="004D5E13" w:rsidRPr="00D52AF9" w:rsidRDefault="00382A69" w:rsidP="00472B40">
      <w:pPr>
        <w:numPr>
          <w:ilvl w:val="0"/>
          <w:numId w:val="15"/>
        </w:numPr>
        <w:spacing w:before="100" w:beforeAutospacing="1" w:after="100" w:afterAutospacing="1" w:line="360" w:lineRule="auto"/>
        <w:rPr>
          <w:color w:val="222222"/>
          <w:sz w:val="20"/>
          <w:szCs w:val="20"/>
          <w:lang w:val="en-US" w:eastAsia="en-US"/>
        </w:rPr>
      </w:pPr>
      <w:r w:rsidRPr="00D52AF9">
        <w:rPr>
          <w:b/>
          <w:bCs/>
          <w:color w:val="222222"/>
          <w:sz w:val="20"/>
          <w:szCs w:val="20"/>
          <w:lang w:val="en-US" w:eastAsia="en-US"/>
        </w:rPr>
        <w:t>Option A: Starting Time Based on First Detected Path</w:t>
      </w:r>
      <w:r w:rsidR="004D5E13" w:rsidRPr="00D52AF9">
        <w:rPr>
          <w:color w:val="222222"/>
          <w:sz w:val="20"/>
          <w:szCs w:val="20"/>
          <w:lang w:val="en-US" w:eastAsia="en-US"/>
        </w:rPr>
        <w:t xml:space="preserve">: </w:t>
      </w:r>
      <w:r w:rsidRPr="00D52AF9">
        <w:rPr>
          <w:color w:val="222222"/>
          <w:sz w:val="20"/>
          <w:szCs w:val="20"/>
          <w:lang w:val="en-US" w:eastAsia="en-US"/>
        </w:rPr>
        <w:t>The starting time is aligned with the timing of the first detected path</w:t>
      </w:r>
      <w:r w:rsidR="004D5E13" w:rsidRPr="00D52AF9">
        <w:rPr>
          <w:color w:val="222222"/>
          <w:sz w:val="20"/>
          <w:szCs w:val="20"/>
          <w:lang w:val="en-US" w:eastAsia="en-US"/>
        </w:rPr>
        <w:t xml:space="preserve"> (With timing granularity T).</w:t>
      </w:r>
      <w:r w:rsidR="00F17E46" w:rsidRPr="00D52AF9">
        <w:rPr>
          <w:color w:val="222222"/>
          <w:sz w:val="20"/>
          <w:szCs w:val="20"/>
          <w:lang w:val="en-US" w:eastAsia="en-US"/>
        </w:rPr>
        <w:t xml:space="preserve"> Figure 1 illustrates </w:t>
      </w:r>
      <w:r w:rsidR="00F17E46" w:rsidRPr="00D52AF9">
        <w:rPr>
          <w:color w:val="222222"/>
          <w:sz w:val="20"/>
          <w:szCs w:val="20"/>
          <w:lang w:eastAsia="en-US"/>
        </w:rPr>
        <w:t>the starting point that aligns with the </w:t>
      </w:r>
      <w:r w:rsidR="00F17E46" w:rsidRPr="00D52AF9">
        <w:rPr>
          <w:b/>
          <w:bCs/>
          <w:color w:val="222222"/>
          <w:sz w:val="20"/>
          <w:szCs w:val="20"/>
          <w:lang w:eastAsia="en-US"/>
        </w:rPr>
        <w:t>first detected path</w:t>
      </w:r>
      <w:r w:rsidR="00F17E46" w:rsidRPr="00D52AF9">
        <w:rPr>
          <w:color w:val="222222"/>
          <w:sz w:val="20"/>
          <w:szCs w:val="20"/>
          <w:lang w:eastAsia="en-US"/>
        </w:rPr>
        <w:t>, capturing the earliest significant reflection.</w:t>
      </w:r>
    </w:p>
    <w:p w14:paraId="6D04EDF9" w14:textId="530B3735" w:rsidR="00382A69" w:rsidRPr="00D52AF9" w:rsidRDefault="00382A69" w:rsidP="004D5E13">
      <w:pPr>
        <w:numPr>
          <w:ilvl w:val="0"/>
          <w:numId w:val="15"/>
        </w:numPr>
        <w:spacing w:before="100" w:beforeAutospacing="1" w:after="100" w:afterAutospacing="1" w:line="360" w:lineRule="auto"/>
        <w:jc w:val="both"/>
        <w:rPr>
          <w:color w:val="222222"/>
          <w:sz w:val="20"/>
          <w:szCs w:val="20"/>
          <w:lang w:val="en-US" w:eastAsia="en-US"/>
        </w:rPr>
      </w:pPr>
      <w:r w:rsidRPr="00D52AF9">
        <w:rPr>
          <w:b/>
          <w:bCs/>
          <w:color w:val="222222"/>
          <w:sz w:val="20"/>
          <w:szCs w:val="20"/>
          <w:lang w:val="en-US" w:eastAsia="en-US"/>
        </w:rPr>
        <w:t>Option B: Starting Time Based on First Detectable Path Power</w:t>
      </w:r>
      <w:r w:rsidR="004D5E13" w:rsidRPr="00D52AF9">
        <w:rPr>
          <w:color w:val="222222"/>
          <w:sz w:val="20"/>
          <w:szCs w:val="20"/>
          <w:lang w:val="en-US" w:eastAsia="en-US"/>
        </w:rPr>
        <w:t xml:space="preserve">: </w:t>
      </w:r>
      <w:r w:rsidRPr="00D52AF9">
        <w:rPr>
          <w:color w:val="222222"/>
          <w:sz w:val="20"/>
          <w:szCs w:val="20"/>
          <w:lang w:val="en-US" w:eastAsia="en-US"/>
        </w:rPr>
        <w:t>The starting time is based on the earliest sample where the power of the first path is detectable.</w:t>
      </w:r>
      <w:r w:rsidR="00F17E46" w:rsidRPr="00D52AF9">
        <w:rPr>
          <w:color w:val="222222"/>
          <w:sz w:val="20"/>
          <w:szCs w:val="20"/>
          <w:lang w:val="en-US" w:eastAsia="en-US"/>
        </w:rPr>
        <w:t xml:space="preserve"> </w:t>
      </w:r>
      <w:r w:rsidR="00F17E46" w:rsidRPr="00D52AF9">
        <w:rPr>
          <w:color w:val="222222"/>
          <w:sz w:val="20"/>
          <w:szCs w:val="20"/>
          <w:lang w:eastAsia="en-US"/>
        </w:rPr>
        <w:t xml:space="preserve">Figure 1 illustrates that the </w:t>
      </w:r>
      <w:r w:rsidR="00F17E46" w:rsidRPr="00D52AF9">
        <w:rPr>
          <w:b/>
          <w:bCs/>
          <w:color w:val="222222"/>
          <w:sz w:val="20"/>
          <w:szCs w:val="20"/>
          <w:lang w:eastAsia="en-US"/>
        </w:rPr>
        <w:t>starting point is determined by the earliest sample</w:t>
      </w:r>
      <w:r w:rsidR="00F17E46" w:rsidRPr="00D52AF9">
        <w:rPr>
          <w:color w:val="222222"/>
          <w:sz w:val="20"/>
          <w:szCs w:val="20"/>
          <w:lang w:eastAsia="en-US"/>
        </w:rPr>
        <w:t xml:space="preserve"> where the power of the first path exceeds a defined threshold, which in this case is set at 0.1 times the maximum amplitude of the channel response.</w:t>
      </w:r>
    </w:p>
    <w:p w14:paraId="778DDB3A" w14:textId="46F501AD" w:rsidR="00382A69" w:rsidRPr="00D52AF9" w:rsidRDefault="00382A69" w:rsidP="00CB7D68">
      <w:pPr>
        <w:numPr>
          <w:ilvl w:val="0"/>
          <w:numId w:val="15"/>
        </w:numPr>
        <w:spacing w:before="100" w:beforeAutospacing="1" w:after="100" w:afterAutospacing="1" w:line="360" w:lineRule="auto"/>
        <w:jc w:val="both"/>
        <w:rPr>
          <w:color w:val="222222"/>
          <w:sz w:val="20"/>
          <w:szCs w:val="20"/>
          <w:lang w:val="en-US" w:eastAsia="en-US"/>
        </w:rPr>
      </w:pPr>
      <w:r w:rsidRPr="00D52AF9">
        <w:rPr>
          <w:b/>
          <w:bCs/>
          <w:color w:val="222222"/>
          <w:sz w:val="20"/>
          <w:szCs w:val="20"/>
          <w:lang w:val="en-US" w:eastAsia="en-US"/>
        </w:rPr>
        <w:t>Option C: Starting Point Determined by a Fixed Offset Relative to Reference Time</w:t>
      </w:r>
      <w:r w:rsidR="00CB7D68" w:rsidRPr="00D52AF9">
        <w:rPr>
          <w:color w:val="222222"/>
          <w:sz w:val="20"/>
          <w:szCs w:val="20"/>
          <w:lang w:val="en-US" w:eastAsia="en-US"/>
        </w:rPr>
        <w:t xml:space="preserve">: </w:t>
      </w:r>
      <w:r w:rsidRPr="00D52AF9">
        <w:rPr>
          <w:color w:val="222222"/>
          <w:sz w:val="20"/>
          <w:szCs w:val="20"/>
          <w:lang w:val="en-US" w:eastAsia="en-US"/>
        </w:rPr>
        <w:t>The starting point of the samples is set by a predefined fixed offset from a reference time.</w:t>
      </w:r>
      <w:r w:rsidR="00F17E46" w:rsidRPr="00D52AF9">
        <w:rPr>
          <w:color w:val="222222"/>
          <w:sz w:val="20"/>
          <w:szCs w:val="20"/>
          <w:lang w:val="en-US" w:eastAsia="en-US"/>
        </w:rPr>
        <w:t xml:space="preserve"> Figure 1 illustrates that the </w:t>
      </w:r>
      <w:r w:rsidR="00F17E46" w:rsidRPr="00D52AF9">
        <w:rPr>
          <w:color w:val="222222"/>
          <w:sz w:val="20"/>
          <w:szCs w:val="20"/>
          <w:lang w:eastAsia="en-US"/>
        </w:rPr>
        <w:t xml:space="preserve">the </w:t>
      </w:r>
      <w:r w:rsidR="00F17E46" w:rsidRPr="00D52AF9">
        <w:rPr>
          <w:b/>
          <w:bCs/>
          <w:color w:val="222222"/>
          <w:sz w:val="20"/>
          <w:szCs w:val="20"/>
          <w:lang w:eastAsia="en-US"/>
        </w:rPr>
        <w:t>starting point is fixed relative</w:t>
      </w:r>
      <w:r w:rsidR="00F17E46" w:rsidRPr="00D52AF9">
        <w:rPr>
          <w:color w:val="222222"/>
          <w:sz w:val="20"/>
          <w:szCs w:val="20"/>
          <w:lang w:eastAsia="en-US"/>
        </w:rPr>
        <w:t xml:space="preserve"> to a </w:t>
      </w:r>
      <w:r w:rsidR="00F17E46" w:rsidRPr="00D52AF9">
        <w:rPr>
          <w:b/>
          <w:bCs/>
          <w:color w:val="222222"/>
          <w:sz w:val="20"/>
          <w:szCs w:val="20"/>
          <w:lang w:eastAsia="en-US"/>
        </w:rPr>
        <w:t>reference time</w:t>
      </w:r>
      <w:r w:rsidR="00F17E46" w:rsidRPr="00D52AF9">
        <w:rPr>
          <w:color w:val="222222"/>
          <w:sz w:val="20"/>
          <w:szCs w:val="20"/>
          <w:lang w:eastAsia="en-US"/>
        </w:rPr>
        <w:t xml:space="preserve"> </w:t>
      </w:r>
      <w:r w:rsidR="00F17E46" w:rsidRPr="00D52AF9">
        <w:rPr>
          <w:b/>
          <w:bCs/>
          <w:color w:val="222222"/>
          <w:sz w:val="20"/>
          <w:szCs w:val="20"/>
          <w:lang w:eastAsia="en-US"/>
        </w:rPr>
        <w:t>T</w:t>
      </w:r>
      <w:r w:rsidR="00F17E46" w:rsidRPr="00D52AF9">
        <w:rPr>
          <w:color w:val="222222"/>
          <w:sz w:val="20"/>
          <w:szCs w:val="20"/>
          <w:lang w:eastAsia="en-US"/>
        </w:rPr>
        <w:t>, where T = 2</w:t>
      </w:r>
      <w:r w:rsidR="00F17E46" w:rsidRPr="00D52AF9">
        <w:rPr>
          <w:color w:val="222222"/>
          <w:sz w:val="20"/>
          <w:szCs w:val="20"/>
          <w:vertAlign w:val="superscript"/>
          <w:lang w:eastAsia="en-US"/>
        </w:rPr>
        <w:t>k</w:t>
      </w:r>
      <w:r w:rsidR="00F17E46" w:rsidRPr="00D52AF9">
        <w:rPr>
          <w:color w:val="222222"/>
          <w:sz w:val="20"/>
          <w:szCs w:val="20"/>
          <w:lang w:eastAsia="en-US"/>
        </w:rPr>
        <w:t xml:space="preserve"> * Tc, providing consistency across measurements.</w:t>
      </w:r>
    </w:p>
    <w:p w14:paraId="3CC32F31" w14:textId="00EF1164" w:rsidR="00382A69" w:rsidRPr="00D52AF9" w:rsidRDefault="00382A69" w:rsidP="00CB7D68">
      <w:pPr>
        <w:numPr>
          <w:ilvl w:val="0"/>
          <w:numId w:val="15"/>
        </w:numPr>
        <w:spacing w:before="100" w:beforeAutospacing="1" w:after="100" w:afterAutospacing="1" w:line="360" w:lineRule="auto"/>
        <w:jc w:val="both"/>
        <w:rPr>
          <w:color w:val="222222"/>
          <w:sz w:val="20"/>
          <w:szCs w:val="20"/>
          <w:lang w:val="en-US" w:eastAsia="en-US"/>
        </w:rPr>
      </w:pPr>
      <w:r w:rsidRPr="00D52AF9">
        <w:rPr>
          <w:b/>
          <w:bCs/>
          <w:color w:val="222222"/>
          <w:sz w:val="20"/>
          <w:szCs w:val="20"/>
          <w:lang w:val="en-US" w:eastAsia="en-US"/>
        </w:rPr>
        <w:t>Option D: Starting Point Determined by a Configured Offset Relative to Reference Time</w:t>
      </w:r>
      <w:r w:rsidR="00CB7D68" w:rsidRPr="00D52AF9">
        <w:rPr>
          <w:b/>
          <w:bCs/>
          <w:color w:val="222222"/>
          <w:sz w:val="20"/>
          <w:szCs w:val="20"/>
          <w:lang w:val="en-US" w:eastAsia="en-US"/>
        </w:rPr>
        <w:t xml:space="preserve">: </w:t>
      </w:r>
      <w:r w:rsidRPr="00D52AF9">
        <w:rPr>
          <w:color w:val="222222"/>
          <w:sz w:val="20"/>
          <w:szCs w:val="20"/>
          <w:lang w:val="en-US" w:eastAsia="en-US"/>
        </w:rPr>
        <w:t>The starting time is based on a configured offset that can be adapted to changing channel conditions.</w:t>
      </w:r>
      <w:r w:rsidR="00F17E46" w:rsidRPr="00D52AF9">
        <w:rPr>
          <w:color w:val="222222"/>
          <w:sz w:val="20"/>
          <w:szCs w:val="20"/>
          <w:lang w:val="en-US" w:eastAsia="en-US"/>
        </w:rPr>
        <w:t xml:space="preserve"> Figure 1 demonstrates that </w:t>
      </w:r>
      <w:r w:rsidR="00F17E46" w:rsidRPr="00D52AF9">
        <w:rPr>
          <w:color w:val="222222"/>
          <w:sz w:val="20"/>
          <w:szCs w:val="20"/>
          <w:lang w:eastAsia="en-US"/>
        </w:rPr>
        <w:t xml:space="preserve">the </w:t>
      </w:r>
      <w:r w:rsidR="00F17E46" w:rsidRPr="00D52AF9">
        <w:rPr>
          <w:b/>
          <w:bCs/>
          <w:color w:val="222222"/>
          <w:sz w:val="20"/>
          <w:szCs w:val="20"/>
          <w:lang w:eastAsia="en-US"/>
        </w:rPr>
        <w:t>starting point is dynamically configured</w:t>
      </w:r>
      <w:r w:rsidR="00F17E46" w:rsidRPr="00D52AF9">
        <w:rPr>
          <w:color w:val="222222"/>
          <w:sz w:val="20"/>
          <w:szCs w:val="20"/>
          <w:lang w:eastAsia="en-US"/>
        </w:rPr>
        <w:t>, allowing it to adapt to real-time channel conditions.</w:t>
      </w:r>
    </w:p>
    <w:p w14:paraId="400A09AB" w14:textId="3C85D38E" w:rsidR="00472B40" w:rsidRPr="00D52AF9" w:rsidRDefault="006E1138" w:rsidP="004D5E13">
      <w:pPr>
        <w:spacing w:before="100" w:beforeAutospacing="1" w:after="100" w:afterAutospacing="1" w:line="360" w:lineRule="auto"/>
        <w:jc w:val="both"/>
        <w:rPr>
          <w:color w:val="222222"/>
          <w:sz w:val="20"/>
          <w:szCs w:val="20"/>
          <w:lang w:val="en-US" w:eastAsia="en-US"/>
        </w:rPr>
      </w:pPr>
      <w:r w:rsidRPr="00D52AF9">
        <w:rPr>
          <w:b/>
          <w:bCs/>
          <w:i/>
          <w:iCs/>
          <w:color w:val="222222"/>
          <w:sz w:val="20"/>
          <w:szCs w:val="20"/>
          <w:lang w:val="en-US" w:eastAsia="en-US"/>
        </w:rPr>
        <w:lastRenderedPageBreak/>
        <w:t>Proposal 1:</w:t>
      </w:r>
      <w:r w:rsidRPr="00D52AF9">
        <w:rPr>
          <w:b/>
          <w:bCs/>
          <w:color w:val="222222"/>
          <w:sz w:val="20"/>
          <w:szCs w:val="20"/>
          <w:lang w:val="en-US" w:eastAsia="en-US"/>
        </w:rPr>
        <w:t xml:space="preserve"> </w:t>
      </w:r>
      <w:r w:rsidR="00472B40" w:rsidRPr="00D52AF9">
        <w:rPr>
          <w:color w:val="222222"/>
          <w:sz w:val="20"/>
          <w:szCs w:val="20"/>
          <w:lang w:val="en-US" w:eastAsia="en-US"/>
        </w:rPr>
        <w:t>Based on our simulations so far, we would recommend Option B for sample-based measurements. In our understanding, Option A is close to path-based measurements. The positioning accuracy that we obtained thus far are better with sample-based compared to path-based measurements [</w:t>
      </w:r>
      <w:r w:rsidRPr="00D52AF9">
        <w:rPr>
          <w:color w:val="222222"/>
          <w:sz w:val="20"/>
          <w:szCs w:val="20"/>
          <w:lang w:val="en-US" w:eastAsia="en-US"/>
        </w:rPr>
        <w:t>2</w:t>
      </w:r>
      <w:r w:rsidR="00472B40" w:rsidRPr="00D52AF9">
        <w:rPr>
          <w:color w:val="222222"/>
          <w:sz w:val="20"/>
          <w:szCs w:val="20"/>
          <w:lang w:val="en-US" w:eastAsia="en-US"/>
        </w:rPr>
        <w:t>]</w:t>
      </w:r>
    </w:p>
    <w:p w14:paraId="0F4688EA" w14:textId="76ADE3F0" w:rsidR="006F2321" w:rsidRPr="00D52AF9" w:rsidRDefault="003C54D2" w:rsidP="006F2321">
      <w:pPr>
        <w:pStyle w:val="ListParagraph"/>
        <w:spacing w:before="100" w:beforeAutospacing="1" w:after="100" w:afterAutospacing="1" w:line="360" w:lineRule="auto"/>
        <w:jc w:val="center"/>
        <w:rPr>
          <w:b/>
          <w:bCs/>
          <w:i/>
          <w:iCs/>
          <w:color w:val="222222"/>
          <w:sz w:val="20"/>
          <w:szCs w:val="20"/>
          <w:lang w:val="en-US" w:eastAsia="en-US"/>
        </w:rPr>
      </w:pPr>
      <w:r w:rsidRPr="00D52AF9">
        <w:rPr>
          <w:b/>
          <w:bCs/>
          <w:noProof/>
          <w:color w:val="222222"/>
          <w:sz w:val="20"/>
          <w:szCs w:val="20"/>
          <w:lang w:val="en-US" w:eastAsia="en-US"/>
          <w14:ligatures w14:val="standardContextual"/>
        </w:rPr>
        <w:drawing>
          <wp:anchor distT="0" distB="0" distL="114300" distR="114300" simplePos="0" relativeHeight="251666432" behindDoc="0" locked="0" layoutInCell="1" allowOverlap="1" wp14:anchorId="76511182" wp14:editId="2378E770">
            <wp:simplePos x="0" y="0"/>
            <wp:positionH relativeFrom="column">
              <wp:posOffset>-914400</wp:posOffset>
            </wp:positionH>
            <wp:positionV relativeFrom="paragraph">
              <wp:posOffset>430530</wp:posOffset>
            </wp:positionV>
            <wp:extent cx="7550150" cy="4612005"/>
            <wp:effectExtent l="0" t="0" r="6350" b="0"/>
            <wp:wrapTopAndBottom/>
            <wp:docPr id="113470150" name="Picture 3" descr="A group of graphs showing different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70150" name="Picture 3" descr="A group of graphs showing different numbers&#10;&#10;Description automatically generated with medium confidence"/>
                    <pic:cNvPicPr/>
                  </pic:nvPicPr>
                  <pic:blipFill>
                    <a:blip r:embed="rId5" cstate="print">
                      <a:extLst>
                        <a:ext uri="{28A0092B-C50C-407E-A947-70E740481C1C}">
                          <a14:useLocalDpi xmlns:a14="http://schemas.microsoft.com/office/drawing/2010/main" val="0"/>
                        </a:ext>
                      </a:extLst>
                    </a:blip>
                    <a:stretch>
                      <a:fillRect/>
                    </a:stretch>
                  </pic:blipFill>
                  <pic:spPr>
                    <a:xfrm>
                      <a:off x="0" y="0"/>
                      <a:ext cx="7550150" cy="4612005"/>
                    </a:xfrm>
                    <a:prstGeom prst="rect">
                      <a:avLst/>
                    </a:prstGeom>
                  </pic:spPr>
                </pic:pic>
              </a:graphicData>
            </a:graphic>
            <wp14:sizeRelH relativeFrom="page">
              <wp14:pctWidth>0</wp14:pctWidth>
            </wp14:sizeRelH>
            <wp14:sizeRelV relativeFrom="page">
              <wp14:pctHeight>0</wp14:pctHeight>
            </wp14:sizeRelV>
          </wp:anchor>
        </w:drawing>
      </w:r>
      <w:r w:rsidR="006F2321" w:rsidRPr="00D52AF9">
        <w:rPr>
          <w:b/>
          <w:bCs/>
          <w:i/>
          <w:iCs/>
          <w:color w:val="222222"/>
          <w:sz w:val="20"/>
          <w:szCs w:val="20"/>
          <w:lang w:val="en-US" w:eastAsia="en-US"/>
        </w:rPr>
        <w:t>Fig: CIR and Sampling options for all TX antennas (For E.g. have taken all TRPs with respect to one user).</w:t>
      </w:r>
    </w:p>
    <w:p w14:paraId="58BE2437" w14:textId="0145AF23" w:rsidR="006E1138" w:rsidRPr="00D52AF9" w:rsidRDefault="006E1138" w:rsidP="00472B40">
      <w:pPr>
        <w:spacing w:before="100" w:beforeAutospacing="1" w:after="100" w:afterAutospacing="1" w:line="360" w:lineRule="auto"/>
        <w:jc w:val="both"/>
        <w:rPr>
          <w:b/>
          <w:bCs/>
          <w:color w:val="222222"/>
          <w:sz w:val="20"/>
          <w:szCs w:val="20"/>
          <w:lang w:val="en-US" w:eastAsia="en-US"/>
        </w:rPr>
      </w:pPr>
    </w:p>
    <w:p w14:paraId="1EF8699C" w14:textId="0C6847BE" w:rsidR="0088710F" w:rsidRPr="00D52AF9" w:rsidRDefault="006E1138" w:rsidP="00472B40">
      <w:pPr>
        <w:spacing w:before="100" w:beforeAutospacing="1" w:after="100" w:afterAutospacing="1" w:line="360" w:lineRule="auto"/>
        <w:jc w:val="both"/>
        <w:rPr>
          <w:b/>
          <w:bCs/>
          <w:color w:val="222222"/>
          <w:sz w:val="20"/>
          <w:szCs w:val="20"/>
          <w:lang w:val="en-US" w:eastAsia="en-US"/>
        </w:rPr>
      </w:pPr>
      <w:r w:rsidRPr="00D52AF9">
        <w:rPr>
          <w:noProof/>
          <w:sz w:val="20"/>
          <w:szCs w:val="20"/>
        </w:rPr>
        <mc:AlternateContent>
          <mc:Choice Requires="wps">
            <w:drawing>
              <wp:anchor distT="0" distB="0" distL="114300" distR="114300" simplePos="0" relativeHeight="251659264" behindDoc="0" locked="0" layoutInCell="1" allowOverlap="1" wp14:anchorId="1C3E2228" wp14:editId="6566D57C">
                <wp:simplePos x="0" y="0"/>
                <wp:positionH relativeFrom="column">
                  <wp:posOffset>-26670</wp:posOffset>
                </wp:positionH>
                <wp:positionV relativeFrom="paragraph">
                  <wp:posOffset>347980</wp:posOffset>
                </wp:positionV>
                <wp:extent cx="1828800" cy="1828800"/>
                <wp:effectExtent l="0" t="0" r="0" b="0"/>
                <wp:wrapSquare wrapText="bothSides"/>
                <wp:docPr id="54603472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0B70C17" w14:textId="18B9887D" w:rsidR="0088710F" w:rsidRPr="00EB0269" w:rsidRDefault="0088710F" w:rsidP="0067206E">
                            <w:pPr>
                              <w:spacing w:before="100" w:beforeAutospacing="1" w:after="100" w:afterAutospacing="1" w:line="360" w:lineRule="auto"/>
                              <w:rPr>
                                <w:color w:val="222222"/>
                                <w:sz w:val="20"/>
                                <w:szCs w:val="20"/>
                                <w:lang w:val="en-US" w:eastAsia="en-US"/>
                              </w:rPr>
                            </w:pPr>
                            <w:r w:rsidRPr="00EB0269">
                              <w:rPr>
                                <w:color w:val="222222"/>
                                <w:sz w:val="20"/>
                                <w:szCs w:val="20"/>
                                <w:lang w:val="en-US" w:eastAsia="en-US"/>
                              </w:rPr>
                              <w:t>(Section 2.1.2) Path-based measurement</w:t>
                            </w:r>
                            <w:r w:rsidR="006E1138" w:rsidRPr="00EB0269">
                              <w:rPr>
                                <w:color w:val="222222"/>
                                <w:sz w:val="20"/>
                                <w:szCs w:val="20"/>
                                <w:lang w:val="en-US" w:eastAsia="en-US"/>
                              </w:rPr>
                              <w:t xml:space="preserve"> [1]</w:t>
                            </w:r>
                            <w:r w:rsidRPr="00EB0269">
                              <w:rPr>
                                <w:color w:val="222222"/>
                                <w:sz w:val="20"/>
                                <w:szCs w:val="20"/>
                                <w:lang w:val="en-US" w:eastAsia="en-US"/>
                              </w:rPr>
                              <w:t>:</w:t>
                            </w:r>
                          </w:p>
                          <w:p w14:paraId="3957B562" w14:textId="77777777" w:rsidR="0088710F" w:rsidRPr="00EB0269" w:rsidRDefault="0088710F" w:rsidP="000413CF">
                            <w:pPr>
                              <w:spacing w:before="100" w:beforeAutospacing="1" w:after="100" w:afterAutospacing="1" w:line="360" w:lineRule="auto"/>
                              <w:rPr>
                                <w:color w:val="222222"/>
                                <w:sz w:val="20"/>
                                <w:szCs w:val="20"/>
                              </w:rPr>
                            </w:pPr>
                            <w:r w:rsidRPr="00EB0269">
                              <w:rPr>
                                <w:color w:val="222222"/>
                                <w:sz w:val="20"/>
                                <w:szCs w:val="20"/>
                                <w:lang w:val="en-US" w:eastAsia="en-US"/>
                              </w:rPr>
                              <w:t>Regarding the potential enhancement on the number of reported paths, vivo conducted simulations and concluded that “enhancement on the number of reported paths is not needed”. Proponent companies are invited to provide simulation results on the need to enhance, and if so, how many more paths to be reported. Please be concrete with your analysis and recommendation.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1C3E2228" id="_x0000_s1028" type="#_x0000_t202" style="position:absolute;left:0;text-align:left;margin-left:-2.1pt;margin-top:27.4pt;width:2in;height:2in;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" filled="f" strokeweight=".5pt">
                <v:textbox style="mso-fit-shape-to-text:t">
                  <w:txbxContent>
                    <w:p w14:paraId="70B70C17" w14:textId="18B9887D" w:rsidR="0088710F" w:rsidRPr="00EB0269" w:rsidRDefault="0088710F" w:rsidP="0067206E">
                      <w:pPr>
                        <w:spacing w:before="100" w:beforeAutospacing="1" w:after="100" w:afterAutospacing="1" w:line="360" w:lineRule="auto"/>
                        <w:rPr>
                          <w:color w:val="222222"/>
                          <w:sz w:val="20"/>
                          <w:szCs w:val="20"/>
                          <w:lang w:val="en-US" w:eastAsia="en-US"/>
                        </w:rPr>
                      </w:pPr>
                      <w:r w:rsidRPr="00EB0269">
                        <w:rPr>
                          <w:color w:val="222222"/>
                          <w:sz w:val="20"/>
                          <w:szCs w:val="20"/>
                          <w:lang w:val="en-US" w:eastAsia="en-US"/>
                        </w:rPr>
                        <w:t>(Section 2.1.2) Path-based measurement</w:t>
                      </w:r>
                      <w:r w:rsidR="006E1138" w:rsidRPr="00EB0269">
                        <w:rPr>
                          <w:color w:val="222222"/>
                          <w:sz w:val="20"/>
                          <w:szCs w:val="20"/>
                          <w:lang w:val="en-US" w:eastAsia="en-US"/>
                        </w:rPr>
                        <w:t xml:space="preserve"> [1]</w:t>
                      </w:r>
                      <w:r w:rsidRPr="00EB0269">
                        <w:rPr>
                          <w:color w:val="222222"/>
                          <w:sz w:val="20"/>
                          <w:szCs w:val="20"/>
                          <w:lang w:val="en-US" w:eastAsia="en-US"/>
                        </w:rPr>
                        <w:t>:</w:t>
                      </w:r>
                    </w:p>
                    <w:p w14:paraId="3957B562" w14:textId="77777777" w:rsidR="0088710F" w:rsidRPr="00EB0269" w:rsidRDefault="0088710F" w:rsidP="000413CF">
                      <w:pPr>
                        <w:spacing w:before="100" w:beforeAutospacing="1" w:after="100" w:afterAutospacing="1" w:line="360" w:lineRule="auto"/>
                        <w:rPr>
                          <w:color w:val="222222"/>
                          <w:sz w:val="20"/>
                          <w:szCs w:val="20"/>
                        </w:rPr>
                      </w:pPr>
                      <w:r w:rsidRPr="00EB0269">
                        <w:rPr>
                          <w:color w:val="222222"/>
                          <w:sz w:val="20"/>
                          <w:szCs w:val="20"/>
                          <w:lang w:val="en-US" w:eastAsia="en-US"/>
                        </w:rPr>
                        <w:t>Regarding the potential enhancement on the number of reported paths, vivo conducted simulations and concluded that “enhancement on the number of reported paths is not needed”. Proponent companies are invited to provide simulation results on the need to enhance, and if so, how many more paths to be reported. Please be concrete with your analysis and recommendation.</w:t>
                      </w:r>
                    </w:p>
                  </w:txbxContent>
                </v:textbox>
                <w10:wrap type="square"/>
              </v:shape>
            </w:pict>
          </mc:Fallback>
        </mc:AlternateContent>
      </w:r>
      <w:r w:rsidR="006F2321" w:rsidRPr="00D52AF9">
        <w:rPr>
          <w:b/>
          <w:bCs/>
          <w:color w:val="222222"/>
          <w:sz w:val="20"/>
          <w:szCs w:val="20"/>
          <w:lang w:val="en-US" w:eastAsia="en-US"/>
        </w:rPr>
        <w:t>Path Based Measurements:</w:t>
      </w:r>
      <w:bookmarkEnd w:id="9"/>
      <w:bookmarkEnd w:id="10"/>
      <w:bookmarkEnd w:id="11"/>
    </w:p>
    <w:p w14:paraId="2C8E3D8E" w14:textId="4C65219B" w:rsidR="0088710F" w:rsidRPr="00D52AF9" w:rsidRDefault="0088710F" w:rsidP="0088710F">
      <w:pPr>
        <w:pStyle w:val="NormalWeb"/>
        <w:numPr>
          <w:ilvl w:val="0"/>
          <w:numId w:val="14"/>
        </w:numPr>
        <w:spacing w:before="100" w:after="100" w:line="360" w:lineRule="auto"/>
        <w:jc w:val="both"/>
        <w:rPr>
          <w:color w:val="000000"/>
          <w:sz w:val="20"/>
          <w:szCs w:val="20"/>
        </w:rPr>
      </w:pPr>
      <w:r w:rsidRPr="00D52AF9">
        <w:rPr>
          <w:rStyle w:val="Strong"/>
          <w:rFonts w:eastAsiaTheme="majorEastAsia"/>
          <w:color w:val="000000"/>
          <w:sz w:val="20"/>
          <w:szCs w:val="20"/>
        </w:rPr>
        <w:t>Cumulative Power vs. Number of Reported Paths for Each Tx-Rx Pair</w:t>
      </w:r>
      <w:r w:rsidRPr="00D52AF9">
        <w:rPr>
          <w:color w:val="000000"/>
          <w:sz w:val="20"/>
          <w:szCs w:val="20"/>
        </w:rPr>
        <w:t>:</w:t>
      </w:r>
    </w:p>
    <w:p w14:paraId="67DC28B5" w14:textId="1794F8C7" w:rsidR="0088710F" w:rsidRPr="00D52AF9" w:rsidRDefault="00EB0269" w:rsidP="00472B40">
      <w:pPr>
        <w:spacing w:before="100" w:beforeAutospacing="1" w:after="100" w:afterAutospacing="1" w:line="360" w:lineRule="auto"/>
        <w:jc w:val="both"/>
        <w:rPr>
          <w:color w:val="000000"/>
          <w:sz w:val="20"/>
          <w:szCs w:val="20"/>
        </w:rPr>
      </w:pPr>
      <w:r w:rsidRPr="00D52AF9">
        <w:rPr>
          <w:noProof/>
          <w:color w:val="000000"/>
          <w:sz w:val="20"/>
          <w:szCs w:val="20"/>
          <w14:ligatures w14:val="standardContextual"/>
        </w:rPr>
        <w:lastRenderedPageBreak/>
        <w:drawing>
          <wp:anchor distT="0" distB="0" distL="114300" distR="114300" simplePos="0" relativeHeight="251665408" behindDoc="0" locked="0" layoutInCell="1" allowOverlap="1" wp14:anchorId="2BC38450" wp14:editId="7FE74FFD">
            <wp:simplePos x="0" y="0"/>
            <wp:positionH relativeFrom="column">
              <wp:posOffset>286385</wp:posOffset>
            </wp:positionH>
            <wp:positionV relativeFrom="paragraph">
              <wp:posOffset>457835</wp:posOffset>
            </wp:positionV>
            <wp:extent cx="5170805" cy="3056255"/>
            <wp:effectExtent l="0" t="0" r="0" b="4445"/>
            <wp:wrapSquare wrapText="bothSides"/>
            <wp:docPr id="4457363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736339" name="Picture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5170805" cy="3056255"/>
                    </a:xfrm>
                    <a:prstGeom prst="rect">
                      <a:avLst/>
                    </a:prstGeom>
                  </pic:spPr>
                </pic:pic>
              </a:graphicData>
            </a:graphic>
            <wp14:sizeRelH relativeFrom="page">
              <wp14:pctWidth>0</wp14:pctWidth>
            </wp14:sizeRelH>
            <wp14:sizeRelV relativeFrom="page">
              <wp14:pctHeight>0</wp14:pctHeight>
            </wp14:sizeRelV>
          </wp:anchor>
        </w:drawing>
      </w:r>
      <w:r w:rsidR="0088710F" w:rsidRPr="00D52AF9">
        <w:rPr>
          <w:color w:val="000000"/>
          <w:sz w:val="20"/>
          <w:szCs w:val="20"/>
        </w:rPr>
        <w:t xml:space="preserve">This plot shows the cumulative power captured as the number of reported paths increases for each Tx-Rx pair. By examining the curves, we can observe how quickly cumulative power approaches a threshold (e.g., 90% </w:t>
      </w:r>
      <w:r w:rsidR="004E7D60" w:rsidRPr="00D52AF9">
        <w:rPr>
          <w:color w:val="000000"/>
          <w:sz w:val="20"/>
          <w:szCs w:val="20"/>
        </w:rPr>
        <w:t xml:space="preserve">) </w:t>
      </w:r>
      <w:r w:rsidR="0088710F" w:rsidRPr="00D52AF9">
        <w:rPr>
          <w:color w:val="000000"/>
          <w:sz w:val="20"/>
          <w:szCs w:val="20"/>
        </w:rPr>
        <w:t>as additional paths are included.</w:t>
      </w:r>
    </w:p>
    <w:p w14:paraId="52E91000" w14:textId="070F1926" w:rsidR="006F2321" w:rsidRPr="00D52AF9" w:rsidRDefault="0088710F" w:rsidP="00472B40">
      <w:pPr>
        <w:numPr>
          <w:ilvl w:val="1"/>
          <w:numId w:val="14"/>
        </w:numPr>
        <w:spacing w:before="100" w:beforeAutospacing="1" w:line="360" w:lineRule="auto"/>
        <w:jc w:val="both"/>
        <w:rPr>
          <w:color w:val="000000"/>
          <w:sz w:val="20"/>
          <w:szCs w:val="20"/>
        </w:rPr>
      </w:pPr>
      <w:r w:rsidRPr="00D52AF9">
        <w:rPr>
          <w:color w:val="000000"/>
          <w:sz w:val="20"/>
          <w:szCs w:val="20"/>
        </w:rPr>
        <w:t>If most curves reach the threshold within a small number of paths, it indicates that increasing the number of paths beyond this point does not significantly improve power capture.</w:t>
      </w:r>
    </w:p>
    <w:p w14:paraId="20DD247A" w14:textId="30194956" w:rsidR="004E7D60" w:rsidRPr="00D52AF9" w:rsidRDefault="004E7D60" w:rsidP="006F2321">
      <w:pPr>
        <w:pStyle w:val="NormalWeb"/>
        <w:numPr>
          <w:ilvl w:val="0"/>
          <w:numId w:val="14"/>
        </w:numPr>
        <w:spacing w:beforeAutospacing="0" w:after="100" w:line="360" w:lineRule="auto"/>
        <w:jc w:val="both"/>
        <w:rPr>
          <w:color w:val="000000"/>
          <w:sz w:val="20"/>
          <w:szCs w:val="20"/>
        </w:rPr>
      </w:pPr>
      <w:r w:rsidRPr="00D52AF9">
        <w:rPr>
          <w:rStyle w:val="Strong"/>
          <w:rFonts w:eastAsiaTheme="majorEastAsia"/>
          <w:color w:val="000000"/>
          <w:sz w:val="20"/>
          <w:szCs w:val="20"/>
        </w:rPr>
        <w:t>Average Cumulative Power vs. Number of Reported Paths</w:t>
      </w:r>
      <w:r w:rsidRPr="00D52AF9">
        <w:rPr>
          <w:color w:val="000000"/>
          <w:sz w:val="20"/>
          <w:szCs w:val="20"/>
        </w:rPr>
        <w:t>:</w:t>
      </w:r>
    </w:p>
    <w:p w14:paraId="167D4E5F" w14:textId="77777777" w:rsidR="006F2321" w:rsidRPr="00D52AF9" w:rsidRDefault="004E7D60" w:rsidP="006F2321">
      <w:pPr>
        <w:numPr>
          <w:ilvl w:val="1"/>
          <w:numId w:val="14"/>
        </w:numPr>
        <w:spacing w:before="100" w:beforeAutospacing="1" w:after="100" w:afterAutospacing="1" w:line="360" w:lineRule="auto"/>
        <w:jc w:val="both"/>
        <w:rPr>
          <w:color w:val="000000"/>
          <w:sz w:val="20"/>
          <w:szCs w:val="20"/>
        </w:rPr>
      </w:pPr>
      <w:r w:rsidRPr="00D52AF9">
        <w:rPr>
          <w:color w:val="000000"/>
          <w:sz w:val="20"/>
          <w:szCs w:val="20"/>
        </w:rPr>
        <w:t>This plot shows the average cumulative power captured across all Tx-Rx pairs as the number of reported paths increases. Here the 90% threshold line shows when most of the significant power is captured on average.</w:t>
      </w:r>
    </w:p>
    <w:p w14:paraId="5D975832" w14:textId="77777777" w:rsidR="00472B40" w:rsidRPr="00D52AF9" w:rsidRDefault="00472B40" w:rsidP="00472B40">
      <w:pPr>
        <w:numPr>
          <w:ilvl w:val="1"/>
          <w:numId w:val="14"/>
        </w:numPr>
        <w:spacing w:before="100" w:beforeAutospacing="1" w:after="100" w:afterAutospacing="1" w:line="360" w:lineRule="auto"/>
        <w:jc w:val="both"/>
        <w:rPr>
          <w:color w:val="000000"/>
          <w:sz w:val="20"/>
          <w:szCs w:val="20"/>
        </w:rPr>
      </w:pPr>
      <w:r w:rsidRPr="00D52AF9">
        <w:rPr>
          <w:noProof/>
          <w:color w:val="000000"/>
          <w:sz w:val="20"/>
          <w:szCs w:val="20"/>
          <w14:ligatures w14:val="standardContextual"/>
        </w:rPr>
        <w:drawing>
          <wp:anchor distT="0" distB="0" distL="114300" distR="114300" simplePos="0" relativeHeight="251664384" behindDoc="0" locked="0" layoutInCell="1" allowOverlap="1" wp14:anchorId="41BCF1E7" wp14:editId="736F2AE9">
            <wp:simplePos x="0" y="0"/>
            <wp:positionH relativeFrom="column">
              <wp:posOffset>728980</wp:posOffset>
            </wp:positionH>
            <wp:positionV relativeFrom="paragraph">
              <wp:posOffset>541020</wp:posOffset>
            </wp:positionV>
            <wp:extent cx="4556125" cy="2693670"/>
            <wp:effectExtent l="0" t="0" r="3175" b="0"/>
            <wp:wrapSquare wrapText="bothSides"/>
            <wp:docPr id="864504217" name="Picture 1" descr="A graph showing the number of reported path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504217" name="Picture 1" descr="A graph showing the number of reported paths&#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56125" cy="2693670"/>
                    </a:xfrm>
                    <a:prstGeom prst="rect">
                      <a:avLst/>
                    </a:prstGeom>
                  </pic:spPr>
                </pic:pic>
              </a:graphicData>
            </a:graphic>
            <wp14:sizeRelH relativeFrom="page">
              <wp14:pctWidth>0</wp14:pctWidth>
            </wp14:sizeRelH>
            <wp14:sizeRelV relativeFrom="page">
              <wp14:pctHeight>0</wp14:pctHeight>
            </wp14:sizeRelV>
          </wp:anchor>
        </w:drawing>
      </w:r>
      <w:r w:rsidR="004E7D60" w:rsidRPr="00D52AF9">
        <w:rPr>
          <w:color w:val="000000"/>
          <w:sz w:val="20"/>
          <w:szCs w:val="20"/>
        </w:rPr>
        <w:t>If the average cumulative power approaches the threshold quickly, it suggests that a limited number of paths are sufficient for accurate channel representation.</w:t>
      </w:r>
    </w:p>
    <w:p w14:paraId="13EBF3F4" w14:textId="7D422FDE" w:rsidR="0088710F" w:rsidRPr="00D52AF9" w:rsidRDefault="004E7D60" w:rsidP="00472B40">
      <w:pPr>
        <w:spacing w:before="100" w:beforeAutospacing="1" w:after="100" w:afterAutospacing="1" w:line="360" w:lineRule="auto"/>
        <w:jc w:val="both"/>
        <w:rPr>
          <w:color w:val="000000"/>
          <w:sz w:val="20"/>
          <w:szCs w:val="20"/>
        </w:rPr>
      </w:pPr>
      <w:r w:rsidRPr="00D52AF9">
        <w:rPr>
          <w:b/>
          <w:bCs/>
          <w:color w:val="000000"/>
          <w:sz w:val="20"/>
          <w:szCs w:val="20"/>
        </w:rPr>
        <w:t>Observations:</w:t>
      </w:r>
      <w:r w:rsidR="00472B40" w:rsidRPr="00D52AF9">
        <w:rPr>
          <w:b/>
          <w:bCs/>
          <w:color w:val="000000"/>
          <w:sz w:val="20"/>
          <w:szCs w:val="20"/>
        </w:rPr>
        <w:t xml:space="preserve"> </w:t>
      </w:r>
      <w:r w:rsidR="0088710F" w:rsidRPr="00D52AF9">
        <w:rPr>
          <w:color w:val="000000"/>
          <w:sz w:val="20"/>
          <w:szCs w:val="20"/>
        </w:rPr>
        <w:t xml:space="preserve">Our </w:t>
      </w:r>
      <w:r w:rsidRPr="00D52AF9">
        <w:rPr>
          <w:color w:val="000000"/>
          <w:sz w:val="20"/>
          <w:szCs w:val="20"/>
        </w:rPr>
        <w:t>observations</w:t>
      </w:r>
      <w:r w:rsidR="0088710F" w:rsidRPr="00D52AF9">
        <w:rPr>
          <w:color w:val="000000"/>
          <w:sz w:val="20"/>
          <w:szCs w:val="20"/>
        </w:rPr>
        <w:t xml:space="preserve"> indicate that the cumulative power captured for each Tx-Rx pair approaches the majority of the total power (e.g., 9</w:t>
      </w:r>
      <w:r w:rsidRPr="00D52AF9">
        <w:rPr>
          <w:color w:val="000000"/>
          <w:sz w:val="20"/>
          <w:szCs w:val="20"/>
        </w:rPr>
        <w:t>0</w:t>
      </w:r>
      <w:r w:rsidR="0088710F" w:rsidRPr="00D52AF9">
        <w:rPr>
          <w:color w:val="000000"/>
          <w:sz w:val="20"/>
          <w:szCs w:val="20"/>
        </w:rPr>
        <w:t xml:space="preserve">%) within a relatively small number of paths. Specifically, the average </w:t>
      </w:r>
      <w:r w:rsidR="0088710F" w:rsidRPr="00D52AF9">
        <w:rPr>
          <w:color w:val="000000"/>
          <w:sz w:val="20"/>
          <w:szCs w:val="20"/>
        </w:rPr>
        <w:lastRenderedPageBreak/>
        <w:t xml:space="preserve">cumulative power curve shows that most power is captured within the first few paths. </w:t>
      </w:r>
      <w:r w:rsidRPr="00D52AF9">
        <w:rPr>
          <w:color w:val="000000"/>
          <w:sz w:val="20"/>
          <w:szCs w:val="20"/>
        </w:rPr>
        <w:t xml:space="preserve">Based on </w:t>
      </w:r>
      <w:r w:rsidR="00CF2A76" w:rsidRPr="00D52AF9">
        <w:rPr>
          <w:color w:val="000000"/>
          <w:sz w:val="20"/>
          <w:szCs w:val="20"/>
        </w:rPr>
        <w:t xml:space="preserve">our simulations, we believe that </w:t>
      </w:r>
      <w:r w:rsidR="0088710F" w:rsidRPr="00D52AF9">
        <w:rPr>
          <w:color w:val="000000"/>
          <w:sz w:val="20"/>
          <w:szCs w:val="20"/>
        </w:rPr>
        <w:t xml:space="preserve">enhancement on the number of reported paths is not needed. Our analysis reveals that after a certain number of paths, further reporting has minimal impact on the total power captured. For instance, our findings indicate that beyond approximately </w:t>
      </w:r>
      <w:r w:rsidR="006E1138" w:rsidRPr="00D52AF9">
        <w:rPr>
          <w:color w:val="000000"/>
          <w:sz w:val="20"/>
          <w:szCs w:val="20"/>
        </w:rPr>
        <w:t>16</w:t>
      </w:r>
      <w:r w:rsidR="0088710F" w:rsidRPr="00D52AF9">
        <w:rPr>
          <w:color w:val="000000"/>
          <w:sz w:val="20"/>
          <w:szCs w:val="20"/>
        </w:rPr>
        <w:t xml:space="preserve"> paths, additional paths contribute negligibly to the overall power captured. Therefore, increasing the number of reported paths would add unnecessary data overhead without significantly enhancing measurement quality.</w:t>
      </w:r>
    </w:p>
    <w:p w14:paraId="1872F7D3" w14:textId="7831E2A6" w:rsidR="00DD1A04" w:rsidRPr="00D52AF9" w:rsidRDefault="00DD1A04" w:rsidP="00472B40">
      <w:pPr>
        <w:spacing w:before="100" w:beforeAutospacing="1" w:after="100" w:afterAutospacing="1" w:line="360" w:lineRule="auto"/>
        <w:jc w:val="both"/>
        <w:rPr>
          <w:color w:val="000000"/>
          <w:sz w:val="20"/>
          <w:szCs w:val="20"/>
        </w:rPr>
      </w:pPr>
      <w:r w:rsidRPr="00D52AF9">
        <w:rPr>
          <w:b/>
          <w:bCs/>
          <w:i/>
          <w:iCs/>
          <w:color w:val="000000"/>
          <w:sz w:val="20"/>
          <w:szCs w:val="20"/>
        </w:rPr>
        <w:t>Observation 1:</w:t>
      </w:r>
      <w:r w:rsidRPr="00D52AF9">
        <w:rPr>
          <w:color w:val="000000"/>
          <w:sz w:val="20"/>
          <w:szCs w:val="20"/>
        </w:rPr>
        <w:t xml:space="preserve"> Approximately 16 paths are sufficient to capture most of the received power. </w:t>
      </w:r>
    </w:p>
    <w:p w14:paraId="7BDBAB11" w14:textId="4EDB5564" w:rsidR="0088710F" w:rsidRPr="00D52AF9" w:rsidRDefault="0088710F" w:rsidP="0088710F">
      <w:pPr>
        <w:pStyle w:val="Heading1"/>
        <w:numPr>
          <w:ilvl w:val="0"/>
          <w:numId w:val="1"/>
        </w:numPr>
        <w:tabs>
          <w:tab w:val="clear" w:pos="432"/>
        </w:tabs>
        <w:spacing w:line="360" w:lineRule="auto"/>
        <w:ind w:left="420" w:hanging="420"/>
        <w:jc w:val="both"/>
        <w:rPr>
          <w:rFonts w:ascii="Times New Roman" w:hAnsi="Times New Roman" w:cs="Times New Roman"/>
          <w:sz w:val="20"/>
          <w:szCs w:val="20"/>
        </w:rPr>
      </w:pPr>
      <w:r w:rsidRPr="00D52AF9">
        <w:rPr>
          <w:rFonts w:ascii="Times New Roman" w:hAnsi="Times New Roman" w:cs="Times New Roman"/>
          <w:sz w:val="20"/>
          <w:szCs w:val="20"/>
        </w:rPr>
        <w:t>Conclusion</w:t>
      </w:r>
    </w:p>
    <w:p w14:paraId="060CEB0D" w14:textId="1932B6D5" w:rsidR="00863BE2" w:rsidRPr="00D52AF9" w:rsidRDefault="00863BE2" w:rsidP="00863BE2">
      <w:pPr>
        <w:spacing w:line="360" w:lineRule="auto"/>
        <w:jc w:val="both"/>
        <w:rPr>
          <w:color w:val="000000"/>
          <w:sz w:val="20"/>
          <w:szCs w:val="20"/>
        </w:rPr>
      </w:pPr>
      <w:r w:rsidRPr="00D52AF9">
        <w:rPr>
          <w:sz w:val="20"/>
          <w:szCs w:val="20"/>
          <w:lang w:val="en-US" w:eastAsia="zh-CN"/>
        </w:rPr>
        <w:t xml:space="preserve">In this contribution, </w:t>
      </w:r>
      <w:r w:rsidRPr="00D52AF9">
        <w:rPr>
          <w:color w:val="000000"/>
          <w:sz w:val="20"/>
          <w:szCs w:val="20"/>
        </w:rPr>
        <w:t xml:space="preserve">we have provided </w:t>
      </w:r>
      <w:r w:rsidR="006F2321" w:rsidRPr="00D52AF9">
        <w:rPr>
          <w:color w:val="000000"/>
          <w:sz w:val="20"/>
          <w:szCs w:val="20"/>
        </w:rPr>
        <w:t xml:space="preserve">observations and recommendation for </w:t>
      </w:r>
      <w:r w:rsidRPr="00D52AF9">
        <w:rPr>
          <w:color w:val="000000"/>
          <w:sz w:val="20"/>
          <w:szCs w:val="20"/>
        </w:rPr>
        <w:t xml:space="preserve">path-based </w:t>
      </w:r>
      <w:r w:rsidR="00382A69" w:rsidRPr="00D52AF9">
        <w:rPr>
          <w:color w:val="000000"/>
          <w:sz w:val="20"/>
          <w:szCs w:val="20"/>
        </w:rPr>
        <w:t>and</w:t>
      </w:r>
      <w:r w:rsidRPr="00D52AF9">
        <w:rPr>
          <w:color w:val="000000"/>
          <w:sz w:val="20"/>
          <w:szCs w:val="20"/>
        </w:rPr>
        <w:t xml:space="preserve"> sample-based measurements for AI/ML model inputs. Based on simulation results, we make the following proposals.</w:t>
      </w:r>
    </w:p>
    <w:p w14:paraId="7D7CD7FB" w14:textId="77777777" w:rsidR="00DD1A04" w:rsidRPr="00D52AF9" w:rsidRDefault="00DD1A04" w:rsidP="00863BE2">
      <w:pPr>
        <w:spacing w:line="360" w:lineRule="auto"/>
        <w:jc w:val="both"/>
        <w:rPr>
          <w:color w:val="000000"/>
          <w:sz w:val="20"/>
          <w:szCs w:val="20"/>
        </w:rPr>
      </w:pPr>
    </w:p>
    <w:p w14:paraId="0E42C5B0" w14:textId="3C8898FE" w:rsidR="00592ED9" w:rsidRPr="00D52AF9" w:rsidRDefault="00592ED9" w:rsidP="00863BE2">
      <w:pPr>
        <w:spacing w:line="360" w:lineRule="auto"/>
        <w:jc w:val="both"/>
        <w:rPr>
          <w:color w:val="222222"/>
          <w:sz w:val="20"/>
          <w:szCs w:val="20"/>
          <w:lang w:val="en-US" w:eastAsia="en-US"/>
        </w:rPr>
      </w:pPr>
      <w:r w:rsidRPr="00D52AF9">
        <w:rPr>
          <w:b/>
          <w:bCs/>
          <w:i/>
          <w:iCs/>
          <w:color w:val="222222"/>
          <w:sz w:val="20"/>
          <w:szCs w:val="20"/>
          <w:lang w:val="en-US" w:eastAsia="en-US"/>
        </w:rPr>
        <w:t>Proposal 1:</w:t>
      </w:r>
      <w:r w:rsidRPr="00D52AF9">
        <w:rPr>
          <w:b/>
          <w:bCs/>
          <w:color w:val="222222"/>
          <w:sz w:val="20"/>
          <w:szCs w:val="20"/>
          <w:lang w:val="en-US" w:eastAsia="en-US"/>
        </w:rPr>
        <w:t xml:space="preserve"> </w:t>
      </w:r>
      <w:r w:rsidRPr="00D52AF9">
        <w:rPr>
          <w:color w:val="222222"/>
          <w:sz w:val="20"/>
          <w:szCs w:val="20"/>
          <w:lang w:val="en-US" w:eastAsia="en-US"/>
        </w:rPr>
        <w:t>Based on our simulations so far, we would recommend Option B for sample-based measurements. In our understanding, Option A is close to path-based measurements. The positioning accuracy that we obtained thus far are better with sample-based compared to path-based measurements</w:t>
      </w:r>
      <w:r w:rsidRPr="00D52AF9">
        <w:rPr>
          <w:color w:val="222222"/>
          <w:sz w:val="20"/>
          <w:szCs w:val="20"/>
          <w:lang w:val="en-US" w:eastAsia="en-US"/>
        </w:rPr>
        <w:t>.</w:t>
      </w:r>
    </w:p>
    <w:p w14:paraId="5724B26E" w14:textId="77777777" w:rsidR="00D52AF9" w:rsidRPr="00D52AF9" w:rsidRDefault="00D52AF9" w:rsidP="00382A69">
      <w:pPr>
        <w:pStyle w:val="Heading3"/>
        <w:spacing w:line="360" w:lineRule="auto"/>
        <w:jc w:val="both"/>
        <w:rPr>
          <w:color w:val="000000"/>
          <w:sz w:val="20"/>
          <w:szCs w:val="20"/>
        </w:rPr>
      </w:pPr>
      <w:r w:rsidRPr="00D52AF9">
        <w:rPr>
          <w:b/>
          <w:bCs/>
          <w:i/>
          <w:iCs/>
          <w:color w:val="000000"/>
          <w:sz w:val="20"/>
          <w:szCs w:val="20"/>
        </w:rPr>
        <w:t>Observation 1:</w:t>
      </w:r>
      <w:r w:rsidRPr="00D52AF9">
        <w:rPr>
          <w:color w:val="000000"/>
          <w:sz w:val="20"/>
          <w:szCs w:val="20"/>
        </w:rPr>
        <w:t xml:space="preserve"> Approximately 16 paths are sufficient to capture most of the received power.</w:t>
      </w:r>
    </w:p>
    <w:p w14:paraId="3091EE3C" w14:textId="15CF921A" w:rsidR="00863BE2" w:rsidRPr="00D52AF9" w:rsidRDefault="00863BE2" w:rsidP="00382A69">
      <w:pPr>
        <w:pStyle w:val="Heading3"/>
        <w:spacing w:line="360" w:lineRule="auto"/>
        <w:jc w:val="both"/>
        <w:rPr>
          <w:rFonts w:cs="Times New Roman"/>
          <w:sz w:val="20"/>
          <w:szCs w:val="20"/>
        </w:rPr>
      </w:pPr>
      <w:r w:rsidRPr="00D52AF9">
        <w:rPr>
          <w:rFonts w:cs="Times New Roman"/>
          <w:sz w:val="20"/>
          <w:szCs w:val="20"/>
        </w:rPr>
        <w:t>References</w:t>
      </w:r>
    </w:p>
    <w:p w14:paraId="0D8BA9A1" w14:textId="0C156E59" w:rsidR="00863BE2" w:rsidRPr="00D52AF9" w:rsidRDefault="00863BE2" w:rsidP="006E1138">
      <w:pPr>
        <w:pStyle w:val="NormalWeb"/>
        <w:spacing w:after="120" w:line="360" w:lineRule="auto"/>
        <w:jc w:val="both"/>
        <w:textAlignment w:val="baseline"/>
        <w:rPr>
          <w:color w:val="000000"/>
          <w:sz w:val="20"/>
          <w:szCs w:val="20"/>
        </w:rPr>
      </w:pPr>
      <w:r w:rsidRPr="00D52AF9">
        <w:rPr>
          <w:color w:val="000000"/>
          <w:sz w:val="20"/>
          <w:szCs w:val="20"/>
        </w:rPr>
        <w:t xml:space="preserve">[1] </w:t>
      </w:r>
      <w:proofErr w:type="spellStart"/>
      <w:r w:rsidR="006E1138" w:rsidRPr="00D52AF9">
        <w:rPr>
          <w:color w:val="000000"/>
          <w:sz w:val="20"/>
          <w:szCs w:val="20"/>
        </w:rPr>
        <w:t>TDoc</w:t>
      </w:r>
      <w:proofErr w:type="spellEnd"/>
      <w:r w:rsidR="006E1138" w:rsidRPr="00D52AF9">
        <w:rPr>
          <w:color w:val="000000"/>
          <w:sz w:val="20"/>
          <w:szCs w:val="20"/>
        </w:rPr>
        <w:t xml:space="preserve"> R1-2409286 RAN1 #118-bis</w:t>
      </w:r>
    </w:p>
    <w:p w14:paraId="22D4592C" w14:textId="4224F130" w:rsidR="006E1138" w:rsidRPr="00D52AF9" w:rsidRDefault="006E1138" w:rsidP="006E1138">
      <w:pPr>
        <w:pStyle w:val="NormalWeb"/>
        <w:spacing w:after="120" w:line="360" w:lineRule="auto"/>
        <w:jc w:val="both"/>
        <w:textAlignment w:val="baseline"/>
        <w:rPr>
          <w:color w:val="000000"/>
          <w:sz w:val="20"/>
          <w:szCs w:val="20"/>
        </w:rPr>
      </w:pPr>
      <w:r w:rsidRPr="00D52AF9">
        <w:rPr>
          <w:color w:val="000000"/>
          <w:sz w:val="20"/>
          <w:szCs w:val="20"/>
        </w:rPr>
        <w:t xml:space="preserve">[2] </w:t>
      </w:r>
      <w:proofErr w:type="spellStart"/>
      <w:r w:rsidRPr="00D52AF9">
        <w:rPr>
          <w:color w:val="000000"/>
          <w:sz w:val="20"/>
          <w:szCs w:val="20"/>
        </w:rPr>
        <w:t>TDoc</w:t>
      </w:r>
      <w:proofErr w:type="spellEnd"/>
      <w:r w:rsidRPr="00D52AF9">
        <w:rPr>
          <w:color w:val="000000"/>
          <w:sz w:val="20"/>
          <w:szCs w:val="20"/>
        </w:rPr>
        <w:t xml:space="preserve"> R1-2407063 RAN1 #118</w:t>
      </w:r>
    </w:p>
    <w:p w14:paraId="41F74E3E" w14:textId="77777777" w:rsidR="00863BE2" w:rsidRPr="00D52AF9" w:rsidRDefault="00863BE2" w:rsidP="00863BE2">
      <w:pPr>
        <w:spacing w:line="360" w:lineRule="auto"/>
        <w:jc w:val="both"/>
        <w:rPr>
          <w:sz w:val="20"/>
          <w:szCs w:val="20"/>
        </w:rPr>
      </w:pPr>
    </w:p>
    <w:p w14:paraId="478188AC" w14:textId="77777777" w:rsidR="00863BE2" w:rsidRPr="00D52AF9" w:rsidRDefault="00863BE2" w:rsidP="00863BE2">
      <w:pPr>
        <w:spacing w:line="360" w:lineRule="auto"/>
        <w:jc w:val="both"/>
        <w:rPr>
          <w:sz w:val="20"/>
          <w:szCs w:val="20"/>
        </w:rPr>
      </w:pPr>
    </w:p>
    <w:p w14:paraId="67852212" w14:textId="77777777" w:rsidR="00863BE2" w:rsidRPr="00D52AF9" w:rsidRDefault="00863BE2">
      <w:pPr>
        <w:rPr>
          <w:sz w:val="20"/>
          <w:szCs w:val="20"/>
        </w:rPr>
      </w:pPr>
    </w:p>
    <w:sectPr w:rsidR="00863BE2" w:rsidRPr="00D52AF9" w:rsidSect="00863BE2">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491E87"/>
    <w:multiLevelType w:val="multilevel"/>
    <w:tmpl w:val="B3988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70" w:hanging="570"/>
      </w:pPr>
      <w:rPr>
        <w:rFonts w:ascii="Arial" w:eastAsia="DengXian"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1B516C"/>
    <w:multiLevelType w:val="multilevel"/>
    <w:tmpl w:val="C3841B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904E4"/>
    <w:multiLevelType w:val="hybridMultilevel"/>
    <w:tmpl w:val="B100F62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B7D1540"/>
    <w:multiLevelType w:val="multilevel"/>
    <w:tmpl w:val="F0DCAD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108353B"/>
    <w:multiLevelType w:val="hybridMultilevel"/>
    <w:tmpl w:val="640ECDB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459F3741"/>
    <w:multiLevelType w:val="multilevel"/>
    <w:tmpl w:val="06067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7D302F8"/>
    <w:multiLevelType w:val="hybridMultilevel"/>
    <w:tmpl w:val="24263B0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5930485E"/>
    <w:multiLevelType w:val="hybridMultilevel"/>
    <w:tmpl w:val="DC72BAA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92665B"/>
    <w:multiLevelType w:val="multilevel"/>
    <w:tmpl w:val="708E70CC"/>
    <w:lvl w:ilvl="0">
      <w:start w:val="1"/>
      <w:numFmt w:val="decimal"/>
      <w:pStyle w:val="figure"/>
      <w:lvlText w:val="Figure %1"/>
      <w:lvlJc w:val="left"/>
      <w:pPr>
        <w:ind w:left="420" w:hanging="420"/>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D147377"/>
    <w:multiLevelType w:val="multilevel"/>
    <w:tmpl w:val="06067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80B1CEF"/>
    <w:multiLevelType w:val="multilevel"/>
    <w:tmpl w:val="4B429FC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7C954580"/>
    <w:multiLevelType w:val="multilevel"/>
    <w:tmpl w:val="1B2CE2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F246D2A"/>
    <w:multiLevelType w:val="hybridMultilevel"/>
    <w:tmpl w:val="D6DEB07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1465150905">
    <w:abstractNumId w:val="15"/>
  </w:num>
  <w:num w:numId="2" w16cid:durableId="281350902">
    <w:abstractNumId w:val="13"/>
  </w:num>
  <w:num w:numId="3" w16cid:durableId="207423408">
    <w:abstractNumId w:val="1"/>
  </w:num>
  <w:num w:numId="4" w16cid:durableId="1148475188">
    <w:abstractNumId w:val="3"/>
  </w:num>
  <w:num w:numId="5" w16cid:durableId="266810859">
    <w:abstractNumId w:val="0"/>
  </w:num>
  <w:num w:numId="6" w16cid:durableId="1246256662">
    <w:abstractNumId w:val="4"/>
  </w:num>
  <w:num w:numId="7" w16cid:durableId="1158106746">
    <w:abstractNumId w:val="12"/>
  </w:num>
  <w:num w:numId="8" w16cid:durableId="1084952369">
    <w:abstractNumId w:val="17"/>
  </w:num>
  <w:num w:numId="9" w16cid:durableId="1145782854">
    <w:abstractNumId w:val="9"/>
  </w:num>
  <w:num w:numId="10" w16cid:durableId="1717965169">
    <w:abstractNumId w:val="11"/>
  </w:num>
  <w:num w:numId="11" w16cid:durableId="1333878272">
    <w:abstractNumId w:val="16"/>
  </w:num>
  <w:num w:numId="12" w16cid:durableId="2101095801">
    <w:abstractNumId w:val="7"/>
  </w:num>
  <w:num w:numId="13" w16cid:durableId="2110082645">
    <w:abstractNumId w:val="6"/>
  </w:num>
  <w:num w:numId="14" w16cid:durableId="906305952">
    <w:abstractNumId w:val="5"/>
  </w:num>
  <w:num w:numId="15" w16cid:durableId="973221960">
    <w:abstractNumId w:val="8"/>
  </w:num>
  <w:num w:numId="16" w16cid:durableId="927546700">
    <w:abstractNumId w:val="2"/>
  </w:num>
  <w:num w:numId="17" w16cid:durableId="1398750496">
    <w:abstractNumId w:val="10"/>
  </w:num>
  <w:num w:numId="18" w16cid:durableId="170440566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9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BE2"/>
    <w:rsid w:val="00382A69"/>
    <w:rsid w:val="003C54D2"/>
    <w:rsid w:val="00430A29"/>
    <w:rsid w:val="00472B40"/>
    <w:rsid w:val="004D5E13"/>
    <w:rsid w:val="004E7D60"/>
    <w:rsid w:val="00592ED9"/>
    <w:rsid w:val="00606E17"/>
    <w:rsid w:val="0067206E"/>
    <w:rsid w:val="006E1138"/>
    <w:rsid w:val="006F2321"/>
    <w:rsid w:val="007016F4"/>
    <w:rsid w:val="007F208D"/>
    <w:rsid w:val="00863BE2"/>
    <w:rsid w:val="0088710F"/>
    <w:rsid w:val="008B32E5"/>
    <w:rsid w:val="008E7A51"/>
    <w:rsid w:val="009B589A"/>
    <w:rsid w:val="009C2ADA"/>
    <w:rsid w:val="00A4188D"/>
    <w:rsid w:val="00A86662"/>
    <w:rsid w:val="00B0683C"/>
    <w:rsid w:val="00B62C09"/>
    <w:rsid w:val="00C34896"/>
    <w:rsid w:val="00C43465"/>
    <w:rsid w:val="00C442CE"/>
    <w:rsid w:val="00C46C20"/>
    <w:rsid w:val="00C93A03"/>
    <w:rsid w:val="00C9744B"/>
    <w:rsid w:val="00CB7D68"/>
    <w:rsid w:val="00CF2A76"/>
    <w:rsid w:val="00D52AF9"/>
    <w:rsid w:val="00DD1A04"/>
    <w:rsid w:val="00E8475E"/>
    <w:rsid w:val="00EB0269"/>
    <w:rsid w:val="00F02DE5"/>
    <w:rsid w:val="00F17E46"/>
    <w:rsid w:val="00F27FC5"/>
    <w:rsid w:val="00FE67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6371B"/>
  <w15:chartTrackingRefBased/>
  <w15:docId w15:val="{4954AE23-C83C-8340-A055-B87571681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BE2"/>
    <w:pPr>
      <w:spacing w:after="0" w:line="240" w:lineRule="auto"/>
    </w:pPr>
    <w:rPr>
      <w:rFonts w:ascii="Times New Roman" w:eastAsia="Times New Roman" w:hAnsi="Times New Roman" w:cs="Times New Roman"/>
      <w:kern w:val="0"/>
      <w:lang w:val="en-IN" w:eastAsia="en-GB"/>
      <w14:ligatures w14:val="none"/>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863B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unhideWhenUsed/>
    <w:qFormat/>
    <w:rsid w:val="00863B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863BE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nhideWhenUsed/>
    <w:qFormat/>
    <w:rsid w:val="00863BE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863BE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863BE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863BE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863BE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863BE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63BE2"/>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semiHidden/>
    <w:rsid w:val="00863BE2"/>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semiHidden/>
    <w:rsid w:val="00863BE2"/>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863BE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3BE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3B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3B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3B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3BE2"/>
    <w:rPr>
      <w:rFonts w:eastAsiaTheme="majorEastAsia" w:cstheme="majorBidi"/>
      <w:color w:val="272727" w:themeColor="text1" w:themeTint="D8"/>
    </w:rPr>
  </w:style>
  <w:style w:type="paragraph" w:styleId="Title">
    <w:name w:val="Title"/>
    <w:basedOn w:val="Normal"/>
    <w:next w:val="Normal"/>
    <w:link w:val="TitleChar"/>
    <w:uiPriority w:val="10"/>
    <w:qFormat/>
    <w:rsid w:val="00863BE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3B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3B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3B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3BE2"/>
    <w:pPr>
      <w:spacing w:before="160"/>
      <w:jc w:val="center"/>
    </w:pPr>
    <w:rPr>
      <w:i/>
      <w:iCs/>
      <w:color w:val="404040" w:themeColor="text1" w:themeTint="BF"/>
    </w:rPr>
  </w:style>
  <w:style w:type="character" w:customStyle="1" w:styleId="QuoteChar">
    <w:name w:val="Quote Char"/>
    <w:basedOn w:val="DefaultParagraphFont"/>
    <w:link w:val="Quote"/>
    <w:uiPriority w:val="29"/>
    <w:rsid w:val="00863BE2"/>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63BE2"/>
    <w:pPr>
      <w:ind w:left="720"/>
      <w:contextualSpacing/>
    </w:pPr>
  </w:style>
  <w:style w:type="character" w:styleId="IntenseEmphasis">
    <w:name w:val="Intense Emphasis"/>
    <w:basedOn w:val="DefaultParagraphFont"/>
    <w:uiPriority w:val="21"/>
    <w:qFormat/>
    <w:rsid w:val="00863BE2"/>
    <w:rPr>
      <w:i/>
      <w:iCs/>
      <w:color w:val="0F4761" w:themeColor="accent1" w:themeShade="BF"/>
    </w:rPr>
  </w:style>
  <w:style w:type="paragraph" w:styleId="IntenseQuote">
    <w:name w:val="Intense Quote"/>
    <w:basedOn w:val="Normal"/>
    <w:next w:val="Normal"/>
    <w:link w:val="IntenseQuoteChar"/>
    <w:uiPriority w:val="30"/>
    <w:qFormat/>
    <w:rsid w:val="00863B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3BE2"/>
    <w:rPr>
      <w:i/>
      <w:iCs/>
      <w:color w:val="0F4761" w:themeColor="accent1" w:themeShade="BF"/>
    </w:rPr>
  </w:style>
  <w:style w:type="character" w:styleId="IntenseReference">
    <w:name w:val="Intense Reference"/>
    <w:basedOn w:val="DefaultParagraphFont"/>
    <w:uiPriority w:val="32"/>
    <w:qFormat/>
    <w:rsid w:val="00863BE2"/>
    <w:rPr>
      <w:b/>
      <w:bCs/>
      <w:smallCaps/>
      <w:color w:val="0F4761" w:themeColor="accent1" w:themeShade="BF"/>
      <w:spacing w:val="5"/>
    </w:rPr>
  </w:style>
  <w:style w:type="paragraph" w:customStyle="1" w:styleId="3GPPHeader">
    <w:name w:val="3GPP_Header"/>
    <w:basedOn w:val="Normal"/>
    <w:qFormat/>
    <w:rsid w:val="00863BE2"/>
    <w:pPr>
      <w:tabs>
        <w:tab w:val="left" w:pos="1701"/>
        <w:tab w:val="right" w:pos="9639"/>
      </w:tabs>
      <w:spacing w:after="240"/>
    </w:pPr>
    <w:rPr>
      <w:b/>
    </w:rPr>
  </w:style>
  <w:style w:type="paragraph" w:styleId="NormalWeb">
    <w:name w:val="Normal (Web)"/>
    <w:basedOn w:val="Normal"/>
    <w:uiPriority w:val="99"/>
    <w:unhideWhenUsed/>
    <w:qFormat/>
    <w:rsid w:val="00863BE2"/>
    <w:pPr>
      <w:spacing w:beforeAutospacing="1" w:afterAutospacing="1"/>
    </w:pPr>
  </w:style>
  <w:style w:type="table" w:styleId="TableGrid">
    <w:name w:val="Table Grid"/>
    <w:aliases w:val="TableGrid"/>
    <w:basedOn w:val="TableNormal"/>
    <w:uiPriority w:val="39"/>
    <w:qFormat/>
    <w:rsid w:val="00863BE2"/>
    <w:pPr>
      <w:suppressAutoHyphens/>
      <w:spacing w:after="0" w:line="240" w:lineRule="auto"/>
    </w:pPr>
    <w:rPr>
      <w:rFonts w:eastAsiaTheme="minorEastAsia"/>
      <w:kern w:val="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63BE2"/>
  </w:style>
  <w:style w:type="paragraph" w:customStyle="1" w:styleId="figure">
    <w:name w:val="figure"/>
    <w:basedOn w:val="Normal"/>
    <w:next w:val="Normal"/>
    <w:link w:val="figure0"/>
    <w:qFormat/>
    <w:rsid w:val="00863BE2"/>
    <w:pPr>
      <w:numPr>
        <w:numId w:val="2"/>
      </w:numPr>
      <w:overflowPunct w:val="0"/>
      <w:spacing w:after="120"/>
      <w:jc w:val="center"/>
    </w:pPr>
    <w:rPr>
      <w:rFonts w:eastAsiaTheme="minorEastAsia"/>
      <w:sz w:val="20"/>
      <w:lang w:val="en-US" w:eastAsia="zh-CN"/>
    </w:rPr>
  </w:style>
  <w:style w:type="character" w:customStyle="1" w:styleId="figure0">
    <w:name w:val="figure 字符"/>
    <w:basedOn w:val="DefaultParagraphFont"/>
    <w:link w:val="figure"/>
    <w:qFormat/>
    <w:rsid w:val="00863BE2"/>
    <w:rPr>
      <w:rFonts w:ascii="Times New Roman" w:eastAsiaTheme="minorEastAsia" w:hAnsi="Times New Roman" w:cs="Times New Roman"/>
      <w:kern w:val="0"/>
      <w:sz w:val="20"/>
      <w:lang w:eastAsia="zh-CN"/>
      <w14:ligatures w14:val="none"/>
    </w:rPr>
  </w:style>
  <w:style w:type="paragraph" w:customStyle="1" w:styleId="table">
    <w:name w:val="table"/>
    <w:basedOn w:val="Normal"/>
    <w:next w:val="Normal"/>
    <w:link w:val="table0"/>
    <w:qFormat/>
    <w:rsid w:val="00863BE2"/>
    <w:pPr>
      <w:numPr>
        <w:numId w:val="3"/>
      </w:numPr>
      <w:overflowPunct w:val="0"/>
      <w:spacing w:after="120"/>
      <w:jc w:val="center"/>
    </w:pPr>
    <w:rPr>
      <w:rFonts w:eastAsiaTheme="minorEastAsia"/>
      <w:sz w:val="20"/>
      <w:lang w:val="en-US" w:eastAsia="zh-CN"/>
    </w:rPr>
  </w:style>
  <w:style w:type="character" w:customStyle="1" w:styleId="table0">
    <w:name w:val="table 字符"/>
    <w:basedOn w:val="DefaultParagraphFont"/>
    <w:link w:val="table"/>
    <w:qFormat/>
    <w:rsid w:val="00863BE2"/>
    <w:rPr>
      <w:rFonts w:ascii="Times New Roman" w:eastAsiaTheme="minorEastAsia" w:hAnsi="Times New Roman" w:cs="Times New Roman"/>
      <w:kern w:val="0"/>
      <w:sz w:val="20"/>
      <w:lang w:eastAsia="zh-CN"/>
      <w14:ligatures w14:val="none"/>
    </w:rPr>
  </w:style>
  <w:style w:type="paragraph" w:customStyle="1" w:styleId="RAN1bullet1">
    <w:name w:val="RAN1 bullet1"/>
    <w:basedOn w:val="Normal"/>
    <w:link w:val="RAN1bullet1Char"/>
    <w:qFormat/>
    <w:rsid w:val="00863BE2"/>
    <w:pPr>
      <w:numPr>
        <w:numId w:val="4"/>
      </w:numPr>
    </w:pPr>
    <w:rPr>
      <w:rFonts w:ascii="Times" w:eastAsia="Batang" w:hAnsi="Times"/>
      <w:sz w:val="20"/>
      <w:lang w:val="en-GB" w:eastAsia="en-US"/>
    </w:rPr>
  </w:style>
  <w:style w:type="character" w:customStyle="1" w:styleId="RAN1bullet1Char">
    <w:name w:val="RAN1 bullet1 Char"/>
    <w:link w:val="RAN1bullet1"/>
    <w:qFormat/>
    <w:rsid w:val="00863BE2"/>
    <w:rPr>
      <w:rFonts w:ascii="Times" w:eastAsia="Batang" w:hAnsi="Times" w:cs="Times New Roman"/>
      <w:kern w:val="0"/>
      <w:sz w:val="20"/>
      <w:lang w:val="en-GB"/>
      <w14:ligatures w14:val="none"/>
    </w:rPr>
  </w:style>
  <w:style w:type="paragraph" w:customStyle="1" w:styleId="observation">
    <w:name w:val="observation"/>
    <w:basedOn w:val="Normal"/>
    <w:link w:val="observation0"/>
    <w:autoRedefine/>
    <w:qFormat/>
    <w:rsid w:val="006F2321"/>
    <w:pPr>
      <w:overflowPunct w:val="0"/>
      <w:adjustRightInd w:val="0"/>
      <w:spacing w:beforeLines="50" w:before="120" w:afterLines="50" w:after="120" w:line="360" w:lineRule="auto"/>
      <w:jc w:val="both"/>
    </w:pPr>
    <w:rPr>
      <w:rFonts w:eastAsiaTheme="minorEastAsia"/>
      <w:bCs/>
      <w:sz w:val="20"/>
      <w:szCs w:val="20"/>
      <w:lang w:val="en-US" w:eastAsia="zh-CN"/>
    </w:rPr>
  </w:style>
  <w:style w:type="character" w:customStyle="1" w:styleId="observation0">
    <w:name w:val="observation 字符"/>
    <w:basedOn w:val="DefaultParagraphFont"/>
    <w:link w:val="observation"/>
    <w:qFormat/>
    <w:rsid w:val="006F2321"/>
    <w:rPr>
      <w:rFonts w:ascii="Times New Roman" w:eastAsiaTheme="minorEastAsia" w:hAnsi="Times New Roman" w:cs="Times New Roman"/>
      <w:bCs/>
      <w:kern w:val="0"/>
      <w:sz w:val="20"/>
      <w:szCs w:val="20"/>
      <w:lang w:eastAsia="zh-CN"/>
      <w14:ligatures w14:val="none"/>
    </w:rPr>
  </w:style>
  <w:style w:type="character" w:customStyle="1" w:styleId="apple-converted-space">
    <w:name w:val="apple-converted-space"/>
    <w:basedOn w:val="DefaultParagraphFont"/>
    <w:rsid w:val="00C442CE"/>
  </w:style>
  <w:style w:type="character" w:styleId="Strong">
    <w:name w:val="Strong"/>
    <w:basedOn w:val="DefaultParagraphFont"/>
    <w:uiPriority w:val="22"/>
    <w:qFormat/>
    <w:rsid w:val="008871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1686674">
      <w:bodyDiv w:val="1"/>
      <w:marLeft w:val="0"/>
      <w:marRight w:val="0"/>
      <w:marTop w:val="0"/>
      <w:marBottom w:val="0"/>
      <w:divBdr>
        <w:top w:val="none" w:sz="0" w:space="0" w:color="auto"/>
        <w:left w:val="none" w:sz="0" w:space="0" w:color="auto"/>
        <w:bottom w:val="none" w:sz="0" w:space="0" w:color="auto"/>
        <w:right w:val="none" w:sz="0" w:space="0" w:color="auto"/>
      </w:divBdr>
    </w:div>
    <w:div w:id="603998212">
      <w:bodyDiv w:val="1"/>
      <w:marLeft w:val="0"/>
      <w:marRight w:val="0"/>
      <w:marTop w:val="0"/>
      <w:marBottom w:val="0"/>
      <w:divBdr>
        <w:top w:val="none" w:sz="0" w:space="0" w:color="auto"/>
        <w:left w:val="none" w:sz="0" w:space="0" w:color="auto"/>
        <w:bottom w:val="none" w:sz="0" w:space="0" w:color="auto"/>
        <w:right w:val="none" w:sz="0" w:space="0" w:color="auto"/>
      </w:divBdr>
    </w:div>
    <w:div w:id="604730776">
      <w:bodyDiv w:val="1"/>
      <w:marLeft w:val="0"/>
      <w:marRight w:val="0"/>
      <w:marTop w:val="0"/>
      <w:marBottom w:val="0"/>
      <w:divBdr>
        <w:top w:val="none" w:sz="0" w:space="0" w:color="auto"/>
        <w:left w:val="none" w:sz="0" w:space="0" w:color="auto"/>
        <w:bottom w:val="none" w:sz="0" w:space="0" w:color="auto"/>
        <w:right w:val="none" w:sz="0" w:space="0" w:color="auto"/>
      </w:divBdr>
    </w:div>
    <w:div w:id="686106097">
      <w:bodyDiv w:val="1"/>
      <w:marLeft w:val="0"/>
      <w:marRight w:val="0"/>
      <w:marTop w:val="0"/>
      <w:marBottom w:val="0"/>
      <w:divBdr>
        <w:top w:val="none" w:sz="0" w:space="0" w:color="auto"/>
        <w:left w:val="none" w:sz="0" w:space="0" w:color="auto"/>
        <w:bottom w:val="none" w:sz="0" w:space="0" w:color="auto"/>
        <w:right w:val="none" w:sz="0" w:space="0" w:color="auto"/>
      </w:divBdr>
    </w:div>
    <w:div w:id="875118092">
      <w:bodyDiv w:val="1"/>
      <w:marLeft w:val="0"/>
      <w:marRight w:val="0"/>
      <w:marTop w:val="0"/>
      <w:marBottom w:val="0"/>
      <w:divBdr>
        <w:top w:val="none" w:sz="0" w:space="0" w:color="auto"/>
        <w:left w:val="none" w:sz="0" w:space="0" w:color="auto"/>
        <w:bottom w:val="none" w:sz="0" w:space="0" w:color="auto"/>
        <w:right w:val="none" w:sz="0" w:space="0" w:color="auto"/>
      </w:divBdr>
    </w:div>
    <w:div w:id="899100065">
      <w:bodyDiv w:val="1"/>
      <w:marLeft w:val="0"/>
      <w:marRight w:val="0"/>
      <w:marTop w:val="0"/>
      <w:marBottom w:val="0"/>
      <w:divBdr>
        <w:top w:val="none" w:sz="0" w:space="0" w:color="auto"/>
        <w:left w:val="none" w:sz="0" w:space="0" w:color="auto"/>
        <w:bottom w:val="none" w:sz="0" w:space="0" w:color="auto"/>
        <w:right w:val="none" w:sz="0" w:space="0" w:color="auto"/>
      </w:divBdr>
    </w:div>
    <w:div w:id="1054305735">
      <w:bodyDiv w:val="1"/>
      <w:marLeft w:val="0"/>
      <w:marRight w:val="0"/>
      <w:marTop w:val="0"/>
      <w:marBottom w:val="0"/>
      <w:divBdr>
        <w:top w:val="none" w:sz="0" w:space="0" w:color="auto"/>
        <w:left w:val="none" w:sz="0" w:space="0" w:color="auto"/>
        <w:bottom w:val="none" w:sz="0" w:space="0" w:color="auto"/>
        <w:right w:val="none" w:sz="0" w:space="0" w:color="auto"/>
      </w:divBdr>
    </w:div>
    <w:div w:id="1140732644">
      <w:bodyDiv w:val="1"/>
      <w:marLeft w:val="0"/>
      <w:marRight w:val="0"/>
      <w:marTop w:val="0"/>
      <w:marBottom w:val="0"/>
      <w:divBdr>
        <w:top w:val="none" w:sz="0" w:space="0" w:color="auto"/>
        <w:left w:val="none" w:sz="0" w:space="0" w:color="auto"/>
        <w:bottom w:val="none" w:sz="0" w:space="0" w:color="auto"/>
        <w:right w:val="none" w:sz="0" w:space="0" w:color="auto"/>
      </w:divBdr>
    </w:div>
    <w:div w:id="1329021567">
      <w:bodyDiv w:val="1"/>
      <w:marLeft w:val="0"/>
      <w:marRight w:val="0"/>
      <w:marTop w:val="0"/>
      <w:marBottom w:val="0"/>
      <w:divBdr>
        <w:top w:val="none" w:sz="0" w:space="0" w:color="auto"/>
        <w:left w:val="none" w:sz="0" w:space="0" w:color="auto"/>
        <w:bottom w:val="none" w:sz="0" w:space="0" w:color="auto"/>
        <w:right w:val="none" w:sz="0" w:space="0" w:color="auto"/>
      </w:divBdr>
    </w:div>
    <w:div w:id="1690830703">
      <w:bodyDiv w:val="1"/>
      <w:marLeft w:val="0"/>
      <w:marRight w:val="0"/>
      <w:marTop w:val="0"/>
      <w:marBottom w:val="0"/>
      <w:divBdr>
        <w:top w:val="none" w:sz="0" w:space="0" w:color="auto"/>
        <w:left w:val="none" w:sz="0" w:space="0" w:color="auto"/>
        <w:bottom w:val="none" w:sz="0" w:space="0" w:color="auto"/>
        <w:right w:val="none" w:sz="0" w:space="0" w:color="auto"/>
      </w:divBdr>
    </w:div>
    <w:div w:id="170343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578</TotalTime>
  <Pages>5</Pages>
  <Words>802</Words>
  <Characters>4576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 prasanth kotturi</dc:creator>
  <cp:keywords/>
  <dc:description/>
  <cp:lastModifiedBy>Anil-IITM</cp:lastModifiedBy>
  <cp:revision>29</cp:revision>
  <cp:lastPrinted>2024-11-08T13:35:00Z</cp:lastPrinted>
  <dcterms:created xsi:type="dcterms:W3CDTF">2024-11-01T15:41:00Z</dcterms:created>
  <dcterms:modified xsi:type="dcterms:W3CDTF">2024-11-08T18:02:00Z</dcterms:modified>
</cp:coreProperties>
</file>